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67" w:rsidRPr="005C5A18" w:rsidRDefault="00024B67" w:rsidP="00024B67">
      <w:pPr>
        <w:spacing w:after="0"/>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024B67" w:rsidTr="00EB78A4">
        <w:tc>
          <w:tcPr>
            <w:tcW w:w="9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24B67" w:rsidRDefault="00024B67" w:rsidP="00EB78A4">
            <w:pPr>
              <w:jc w:val="center"/>
              <w:rPr>
                <w:b/>
                <w:bCs/>
              </w:rPr>
            </w:pPr>
            <w:r>
              <w:rPr>
                <w:b/>
                <w:bCs/>
              </w:rPr>
              <w:t>PROGRAMME OVERVIEW (SYNOPSIS)</w:t>
            </w:r>
          </w:p>
        </w:tc>
      </w:tr>
      <w:tr w:rsidR="00024B67" w:rsidTr="00EB78A4">
        <w:tc>
          <w:tcPr>
            <w:tcW w:w="9828" w:type="dxa"/>
            <w:tcBorders>
              <w:top w:val="single" w:sz="4" w:space="0" w:color="auto"/>
            </w:tcBorders>
            <w:vAlign w:val="center"/>
          </w:tcPr>
          <w:p w:rsidR="00024B67" w:rsidRPr="00FE6E7A" w:rsidRDefault="00024B67" w:rsidP="00D419A9">
            <w:pPr>
              <w:autoSpaceDE w:val="0"/>
              <w:autoSpaceDN w:val="0"/>
              <w:adjustRightInd w:val="0"/>
              <w:rPr>
                <w:rFonts w:cs="Arial"/>
                <w:iCs/>
                <w:color w:val="FF0000"/>
                <w:sz w:val="18"/>
                <w:szCs w:val="18"/>
              </w:rPr>
            </w:pPr>
            <w:r w:rsidRPr="009460E4">
              <w:rPr>
                <w:rFonts w:ascii="Arial" w:hAnsi="Arial" w:cs="Arial"/>
                <w:iCs/>
                <w:sz w:val="18"/>
                <w:szCs w:val="18"/>
              </w:rPr>
              <w:t xml:space="preserve">           </w:t>
            </w:r>
            <w:r w:rsidR="00D419A9" w:rsidRPr="009460E4">
              <w:rPr>
                <w:rFonts w:cs="Arial"/>
                <w:b/>
                <w:bCs/>
                <w:iCs/>
                <w:sz w:val="18"/>
                <w:szCs w:val="18"/>
              </w:rPr>
              <w:t>DIPLOMA IN ISLAMIC BANKING AND FINANCE</w:t>
            </w:r>
            <w:r w:rsidRPr="009460E4">
              <w:rPr>
                <w:rFonts w:cs="Arial"/>
                <w:iCs/>
                <w:sz w:val="18"/>
                <w:szCs w:val="18"/>
              </w:rPr>
              <w:t xml:space="preserve"> is designed to</w:t>
            </w:r>
            <w:r w:rsidR="00D419A9" w:rsidRPr="009460E4">
              <w:rPr>
                <w:rFonts w:cs="Arial"/>
                <w:iCs/>
                <w:sz w:val="18"/>
                <w:szCs w:val="18"/>
              </w:rPr>
              <w:t xml:space="preserve"> introduce students to the Islamic finance and financial system which are now among the fastest growing segments of global financial services. This </w:t>
            </w:r>
            <w:proofErr w:type="spellStart"/>
            <w:r w:rsidR="00D419A9" w:rsidRPr="009460E4">
              <w:rPr>
                <w:rFonts w:cs="Arial"/>
                <w:iCs/>
                <w:sz w:val="18"/>
                <w:szCs w:val="18"/>
              </w:rPr>
              <w:t>programme</w:t>
            </w:r>
            <w:proofErr w:type="spellEnd"/>
            <w:r w:rsidR="00D419A9" w:rsidRPr="009460E4">
              <w:rPr>
                <w:rFonts w:cs="Arial"/>
                <w:iCs/>
                <w:sz w:val="18"/>
                <w:szCs w:val="18"/>
              </w:rPr>
              <w:t xml:space="preserve"> provides knowledge and skills in </w:t>
            </w:r>
            <w:proofErr w:type="spellStart"/>
            <w:r w:rsidR="00D419A9" w:rsidRPr="009460E4">
              <w:rPr>
                <w:rFonts w:cs="Arial"/>
                <w:iCs/>
                <w:sz w:val="18"/>
                <w:szCs w:val="18"/>
              </w:rPr>
              <w:t>Fiqh</w:t>
            </w:r>
            <w:proofErr w:type="spellEnd"/>
            <w:r w:rsidR="00D419A9" w:rsidRPr="009460E4">
              <w:rPr>
                <w:rFonts w:cs="Arial"/>
                <w:iCs/>
                <w:sz w:val="18"/>
                <w:szCs w:val="18"/>
              </w:rPr>
              <w:t xml:space="preserve"> </w:t>
            </w:r>
            <w:proofErr w:type="spellStart"/>
            <w:r w:rsidR="00D419A9" w:rsidRPr="009460E4">
              <w:rPr>
                <w:rFonts w:cs="Arial"/>
                <w:iCs/>
                <w:sz w:val="18"/>
                <w:szCs w:val="18"/>
              </w:rPr>
              <w:t>Muamalat</w:t>
            </w:r>
            <w:proofErr w:type="spellEnd"/>
            <w:r w:rsidR="00D419A9" w:rsidRPr="009460E4">
              <w:rPr>
                <w:rFonts w:cs="Arial"/>
                <w:iCs/>
                <w:sz w:val="18"/>
                <w:szCs w:val="18"/>
              </w:rPr>
              <w:t xml:space="preserve">, </w:t>
            </w:r>
            <w:proofErr w:type="spellStart"/>
            <w:r w:rsidR="00D419A9" w:rsidRPr="009460E4">
              <w:rPr>
                <w:rFonts w:cs="Arial"/>
                <w:iCs/>
                <w:sz w:val="18"/>
                <w:szCs w:val="18"/>
              </w:rPr>
              <w:t>USul</w:t>
            </w:r>
            <w:proofErr w:type="spellEnd"/>
            <w:r w:rsidR="00D419A9" w:rsidRPr="009460E4">
              <w:rPr>
                <w:rFonts w:cs="Arial"/>
                <w:iCs/>
                <w:sz w:val="18"/>
                <w:szCs w:val="18"/>
              </w:rPr>
              <w:t xml:space="preserve"> </w:t>
            </w:r>
            <w:proofErr w:type="spellStart"/>
            <w:r w:rsidR="00D419A9" w:rsidRPr="009460E4">
              <w:rPr>
                <w:rFonts w:cs="Arial"/>
                <w:iCs/>
                <w:sz w:val="18"/>
                <w:szCs w:val="18"/>
              </w:rPr>
              <w:t>FIqh</w:t>
            </w:r>
            <w:proofErr w:type="spellEnd"/>
            <w:r w:rsidR="00D419A9" w:rsidRPr="009460E4">
              <w:rPr>
                <w:rFonts w:cs="Arial"/>
                <w:iCs/>
                <w:sz w:val="18"/>
                <w:szCs w:val="18"/>
              </w:rPr>
              <w:t xml:space="preserve">, </w:t>
            </w:r>
            <w:proofErr w:type="spellStart"/>
            <w:r w:rsidR="00D419A9" w:rsidRPr="009460E4">
              <w:rPr>
                <w:rFonts w:cs="Arial"/>
                <w:iCs/>
                <w:sz w:val="18"/>
                <w:szCs w:val="18"/>
              </w:rPr>
              <w:t>Qawaid</w:t>
            </w:r>
            <w:proofErr w:type="spellEnd"/>
            <w:r w:rsidR="00D419A9" w:rsidRPr="009460E4">
              <w:rPr>
                <w:rFonts w:cs="Arial"/>
                <w:iCs/>
                <w:sz w:val="18"/>
                <w:szCs w:val="18"/>
              </w:rPr>
              <w:t xml:space="preserve"> </w:t>
            </w:r>
            <w:proofErr w:type="spellStart"/>
            <w:r w:rsidR="00D419A9" w:rsidRPr="009460E4">
              <w:rPr>
                <w:rFonts w:cs="Arial"/>
                <w:iCs/>
                <w:sz w:val="18"/>
                <w:szCs w:val="18"/>
              </w:rPr>
              <w:t>Fiqhiyyah</w:t>
            </w:r>
            <w:proofErr w:type="spellEnd"/>
            <w:r w:rsidR="00D419A9" w:rsidRPr="009460E4">
              <w:rPr>
                <w:rFonts w:cs="Arial"/>
                <w:iCs/>
                <w:sz w:val="18"/>
                <w:szCs w:val="18"/>
              </w:rPr>
              <w:t xml:space="preserve">, </w:t>
            </w:r>
            <w:proofErr w:type="spellStart"/>
            <w:r w:rsidR="00D419A9" w:rsidRPr="009460E4">
              <w:rPr>
                <w:rFonts w:cs="Arial"/>
                <w:iCs/>
                <w:sz w:val="18"/>
                <w:szCs w:val="18"/>
              </w:rPr>
              <w:t>Akhlak</w:t>
            </w:r>
            <w:proofErr w:type="spellEnd"/>
            <w:r w:rsidR="00D419A9" w:rsidRPr="009460E4">
              <w:rPr>
                <w:rFonts w:cs="Arial"/>
                <w:iCs/>
                <w:sz w:val="18"/>
                <w:szCs w:val="18"/>
              </w:rPr>
              <w:t xml:space="preserve"> </w:t>
            </w:r>
            <w:proofErr w:type="spellStart"/>
            <w:r w:rsidR="00D419A9" w:rsidRPr="009460E4">
              <w:rPr>
                <w:rFonts w:cs="Arial"/>
                <w:iCs/>
                <w:sz w:val="18"/>
                <w:szCs w:val="18"/>
              </w:rPr>
              <w:t>ISlamiyyah</w:t>
            </w:r>
            <w:proofErr w:type="spellEnd"/>
            <w:r w:rsidR="00D419A9" w:rsidRPr="009460E4">
              <w:rPr>
                <w:rFonts w:cs="Arial"/>
                <w:iCs/>
                <w:sz w:val="18"/>
                <w:szCs w:val="18"/>
              </w:rPr>
              <w:t xml:space="preserve">, Contract in Islamic Finance, Ethics in Islam, Islamic Investment, Islamic Bank Management, Islamic Accounting, Islamic Capital Market, Islamic Economics, Islamic Financial System and etc. This program also exposes the students with the operational aspects of Islamic banking and finance and how it can fulfill the financing requirements of the customers as well as the investment. Moreover, the concept and application of Islamic products are also adequately covered. In addition of the </w:t>
            </w:r>
            <w:proofErr w:type="spellStart"/>
            <w:r w:rsidR="00D419A9" w:rsidRPr="009460E4">
              <w:rPr>
                <w:rFonts w:cs="Arial"/>
                <w:iCs/>
                <w:sz w:val="18"/>
                <w:szCs w:val="18"/>
              </w:rPr>
              <w:t>programme</w:t>
            </w:r>
            <w:proofErr w:type="spellEnd"/>
            <w:r w:rsidR="00D419A9" w:rsidRPr="009460E4">
              <w:rPr>
                <w:rFonts w:cs="Arial"/>
                <w:iCs/>
                <w:sz w:val="18"/>
                <w:szCs w:val="18"/>
              </w:rPr>
              <w:t xml:space="preserve">, the students are also taught Business Mathematics, Statistics, Principles of Marketing, Entrepreneurship, Microeconomics, Macroeconomics and Fundamentals of Accounting to enhance their knowledge and competency in communication and other aspects of soft skills. As the </w:t>
            </w:r>
            <w:proofErr w:type="spellStart"/>
            <w:r w:rsidR="00D419A9" w:rsidRPr="009460E4">
              <w:rPr>
                <w:rFonts w:cs="Arial"/>
                <w:iCs/>
                <w:sz w:val="18"/>
                <w:szCs w:val="18"/>
              </w:rPr>
              <w:t>programme</w:t>
            </w:r>
            <w:proofErr w:type="spellEnd"/>
            <w:r w:rsidR="00D419A9" w:rsidRPr="009460E4">
              <w:rPr>
                <w:rFonts w:cs="Arial"/>
                <w:iCs/>
                <w:sz w:val="18"/>
                <w:szCs w:val="18"/>
              </w:rPr>
              <w:t xml:space="preserve"> emphasizes self0initiated learning and hand-on </w:t>
            </w:r>
            <w:proofErr w:type="spellStart"/>
            <w:r w:rsidR="00D419A9" w:rsidRPr="009460E4">
              <w:rPr>
                <w:rFonts w:cs="Arial"/>
                <w:iCs/>
                <w:sz w:val="18"/>
                <w:szCs w:val="18"/>
              </w:rPr>
              <w:t>competemcy</w:t>
            </w:r>
            <w:proofErr w:type="spellEnd"/>
            <w:r w:rsidR="00D419A9" w:rsidRPr="009460E4">
              <w:rPr>
                <w:rFonts w:cs="Arial"/>
                <w:iCs/>
                <w:sz w:val="18"/>
                <w:szCs w:val="18"/>
              </w:rPr>
              <w:t xml:space="preserve">, graduates of this </w:t>
            </w:r>
            <w:proofErr w:type="spellStart"/>
            <w:r w:rsidR="00D419A9" w:rsidRPr="009460E4">
              <w:rPr>
                <w:rFonts w:cs="Arial"/>
                <w:iCs/>
                <w:sz w:val="18"/>
                <w:szCs w:val="18"/>
              </w:rPr>
              <w:t>programme</w:t>
            </w:r>
            <w:proofErr w:type="spellEnd"/>
            <w:r w:rsidR="00D419A9" w:rsidRPr="009460E4">
              <w:rPr>
                <w:rFonts w:cs="Arial"/>
                <w:iCs/>
                <w:sz w:val="18"/>
                <w:szCs w:val="18"/>
              </w:rPr>
              <w:t xml:space="preserve"> will be ready to take up the challenges and competitions present in the Islamic finance world.</w:t>
            </w:r>
          </w:p>
        </w:tc>
      </w:tr>
    </w:tbl>
    <w:p w:rsidR="00024B67" w:rsidRPr="005C5A18" w:rsidRDefault="00024B67" w:rsidP="00024B67">
      <w:pPr>
        <w:spacing w:after="0"/>
        <w:jc w:val="center"/>
        <w:rPr>
          <w:b/>
          <w:bCs/>
          <w:sz w:val="16"/>
          <w:szCs w:val="16"/>
        </w:rPr>
      </w:pPr>
    </w:p>
    <w:p w:rsidR="00024B67" w:rsidRDefault="00024B67" w:rsidP="00024B67">
      <w:pPr>
        <w:spacing w:after="0"/>
        <w:rPr>
          <w:b/>
          <w:bCs/>
          <w:sz w:val="20"/>
          <w:szCs w:val="20"/>
        </w:rPr>
      </w:pPr>
      <w:r w:rsidRPr="008556ED">
        <w:rPr>
          <w:b/>
          <w:bCs/>
          <w:sz w:val="20"/>
          <w:szCs w:val="20"/>
        </w:rPr>
        <w:t>To</w:t>
      </w:r>
      <w:r>
        <w:rPr>
          <w:b/>
          <w:bCs/>
          <w:sz w:val="20"/>
          <w:szCs w:val="20"/>
        </w:rPr>
        <w:t xml:space="preserve">: </w:t>
      </w:r>
      <w:bookmarkStart w:id="0" w:name="_GoBack"/>
      <w:bookmarkEnd w:id="0"/>
    </w:p>
    <w:p w:rsidR="00024B67" w:rsidRDefault="00024B67" w:rsidP="00024B67">
      <w:pPr>
        <w:spacing w:after="0"/>
        <w:rPr>
          <w:b/>
          <w:bCs/>
          <w:sz w:val="20"/>
          <w:szCs w:val="20"/>
        </w:rPr>
      </w:pPr>
      <w:r>
        <w:rPr>
          <w:b/>
          <w:bCs/>
          <w:sz w:val="20"/>
          <w:szCs w:val="20"/>
        </w:rPr>
        <w:t>S</w:t>
      </w:r>
      <w:r w:rsidRPr="008556ED">
        <w:rPr>
          <w:b/>
          <w:bCs/>
          <w:sz w:val="20"/>
          <w:szCs w:val="20"/>
        </w:rPr>
        <w:t>tudent’s supervisor</w:t>
      </w:r>
    </w:p>
    <w:p w:rsidR="00024B67" w:rsidRDefault="00024B67" w:rsidP="00024B67">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024B67" w:rsidRPr="008556ED" w:rsidRDefault="00024B67" w:rsidP="00024B67">
      <w:pPr>
        <w:spacing w:after="0"/>
        <w:rPr>
          <w:b/>
          <w:bCs/>
          <w:sz w:val="20"/>
          <w:szCs w:val="20"/>
        </w:rPr>
      </w:pPr>
    </w:p>
    <w:tbl>
      <w:tblPr>
        <w:tblStyle w:val="TableGrid"/>
        <w:tblW w:w="0" w:type="auto"/>
        <w:tblLook w:val="04A0" w:firstRow="1" w:lastRow="0" w:firstColumn="1" w:lastColumn="0" w:noHBand="0" w:noVBand="1"/>
      </w:tblPr>
      <w:tblGrid>
        <w:gridCol w:w="510"/>
        <w:gridCol w:w="1128"/>
        <w:gridCol w:w="272"/>
        <w:gridCol w:w="7290"/>
        <w:gridCol w:w="630"/>
      </w:tblGrid>
      <w:tr w:rsidR="00024B67" w:rsidRPr="00FE6E7A" w:rsidTr="00EB78A4">
        <w:tc>
          <w:tcPr>
            <w:tcW w:w="1638" w:type="dxa"/>
            <w:gridSpan w:val="2"/>
            <w:tcBorders>
              <w:right w:val="nil"/>
            </w:tcBorders>
            <w:shd w:val="clear" w:color="auto" w:fill="auto"/>
            <w:vAlign w:val="center"/>
          </w:tcPr>
          <w:p w:rsidR="00024B67" w:rsidRPr="001502D4" w:rsidRDefault="00024B67" w:rsidP="00EB78A4">
            <w:pPr>
              <w:rPr>
                <w:b/>
                <w:bCs/>
                <w:sz w:val="20"/>
                <w:szCs w:val="20"/>
              </w:rPr>
            </w:pPr>
            <w:r>
              <w:rPr>
                <w:b/>
                <w:bCs/>
                <w:sz w:val="20"/>
                <w:szCs w:val="20"/>
              </w:rPr>
              <w:t>Name</w:t>
            </w:r>
          </w:p>
        </w:tc>
        <w:tc>
          <w:tcPr>
            <w:tcW w:w="270" w:type="dxa"/>
            <w:tcBorders>
              <w:left w:val="nil"/>
              <w:right w:val="nil"/>
            </w:tcBorders>
            <w:shd w:val="clear" w:color="auto" w:fill="auto"/>
            <w:vAlign w:val="center"/>
          </w:tcPr>
          <w:p w:rsidR="00024B67" w:rsidRPr="00FE6E7A" w:rsidRDefault="00024B67" w:rsidP="00EB78A4">
            <w:pPr>
              <w:jc w:val="center"/>
              <w:rPr>
                <w:b/>
                <w:bCs/>
                <w:sz w:val="20"/>
                <w:szCs w:val="20"/>
              </w:rPr>
            </w:pPr>
            <w:r>
              <w:rPr>
                <w:b/>
                <w:bCs/>
                <w:sz w:val="20"/>
                <w:szCs w:val="20"/>
              </w:rPr>
              <w:t>:</w:t>
            </w:r>
          </w:p>
        </w:tc>
        <w:tc>
          <w:tcPr>
            <w:tcW w:w="7920" w:type="dxa"/>
            <w:gridSpan w:val="2"/>
            <w:tcBorders>
              <w:left w:val="nil"/>
            </w:tcBorders>
            <w:shd w:val="clear" w:color="auto" w:fill="auto"/>
            <w:vAlign w:val="center"/>
          </w:tcPr>
          <w:p w:rsidR="00024B67" w:rsidRDefault="00024B67" w:rsidP="00EB78A4">
            <w:pPr>
              <w:jc w:val="center"/>
              <w:rPr>
                <w:b/>
                <w:bCs/>
                <w:sz w:val="20"/>
                <w:szCs w:val="20"/>
              </w:rPr>
            </w:pPr>
          </w:p>
        </w:tc>
      </w:tr>
      <w:tr w:rsidR="00024B67" w:rsidRPr="00FE6E7A" w:rsidTr="00EB78A4">
        <w:tc>
          <w:tcPr>
            <w:tcW w:w="1638" w:type="dxa"/>
            <w:gridSpan w:val="2"/>
            <w:tcBorders>
              <w:right w:val="nil"/>
            </w:tcBorders>
            <w:shd w:val="clear" w:color="auto" w:fill="auto"/>
            <w:vAlign w:val="center"/>
          </w:tcPr>
          <w:p w:rsidR="00024B67" w:rsidRPr="001502D4" w:rsidRDefault="0053148C" w:rsidP="00EB78A4">
            <w:pPr>
              <w:rPr>
                <w:b/>
                <w:bCs/>
                <w:sz w:val="20"/>
                <w:szCs w:val="20"/>
              </w:rPr>
            </w:pPr>
            <w:r>
              <w:rPr>
                <w:b/>
                <w:bCs/>
                <w:sz w:val="20"/>
                <w:szCs w:val="20"/>
              </w:rPr>
              <w:t>Matrix No.</w:t>
            </w:r>
          </w:p>
        </w:tc>
        <w:tc>
          <w:tcPr>
            <w:tcW w:w="270" w:type="dxa"/>
            <w:tcBorders>
              <w:left w:val="nil"/>
              <w:right w:val="nil"/>
            </w:tcBorders>
            <w:shd w:val="clear" w:color="auto" w:fill="auto"/>
            <w:vAlign w:val="center"/>
          </w:tcPr>
          <w:p w:rsidR="00024B67" w:rsidRPr="00FE6E7A" w:rsidRDefault="00024B67" w:rsidP="00EB78A4">
            <w:pPr>
              <w:jc w:val="center"/>
              <w:rPr>
                <w:b/>
                <w:bCs/>
                <w:sz w:val="20"/>
                <w:szCs w:val="20"/>
              </w:rPr>
            </w:pPr>
            <w:r>
              <w:rPr>
                <w:b/>
                <w:bCs/>
                <w:sz w:val="20"/>
                <w:szCs w:val="20"/>
              </w:rPr>
              <w:t>:</w:t>
            </w:r>
          </w:p>
        </w:tc>
        <w:tc>
          <w:tcPr>
            <w:tcW w:w="7920" w:type="dxa"/>
            <w:gridSpan w:val="2"/>
            <w:tcBorders>
              <w:left w:val="nil"/>
            </w:tcBorders>
            <w:shd w:val="clear" w:color="auto" w:fill="auto"/>
            <w:vAlign w:val="center"/>
          </w:tcPr>
          <w:p w:rsidR="00024B67" w:rsidRDefault="00024B67" w:rsidP="00EB78A4">
            <w:pPr>
              <w:jc w:val="center"/>
              <w:rPr>
                <w:b/>
                <w:bCs/>
                <w:sz w:val="20"/>
                <w:szCs w:val="20"/>
              </w:rPr>
            </w:pPr>
          </w:p>
        </w:tc>
      </w:tr>
      <w:tr w:rsidR="00024B67" w:rsidRPr="00FE6E7A" w:rsidTr="00EB78A4">
        <w:tc>
          <w:tcPr>
            <w:tcW w:w="510" w:type="dxa"/>
            <w:shd w:val="clear" w:color="auto" w:fill="FABF8F" w:themeFill="accent6" w:themeFillTint="99"/>
            <w:vAlign w:val="center"/>
          </w:tcPr>
          <w:p w:rsidR="00024B67" w:rsidRPr="00FE6E7A" w:rsidRDefault="00024B67" w:rsidP="00EB78A4">
            <w:pPr>
              <w:jc w:val="center"/>
              <w:rPr>
                <w:b/>
                <w:bCs/>
                <w:sz w:val="20"/>
                <w:szCs w:val="20"/>
              </w:rPr>
            </w:pPr>
            <w:r w:rsidRPr="00FE6E7A">
              <w:rPr>
                <w:b/>
                <w:bCs/>
                <w:sz w:val="20"/>
                <w:szCs w:val="20"/>
              </w:rPr>
              <w:t>NO</w:t>
            </w:r>
          </w:p>
        </w:tc>
        <w:tc>
          <w:tcPr>
            <w:tcW w:w="8688" w:type="dxa"/>
            <w:gridSpan w:val="3"/>
            <w:shd w:val="clear" w:color="auto" w:fill="FABF8F" w:themeFill="accent6" w:themeFillTint="99"/>
            <w:vAlign w:val="center"/>
          </w:tcPr>
          <w:p w:rsidR="00024B67" w:rsidRPr="00FE6E7A" w:rsidRDefault="00024B67" w:rsidP="00EB78A4">
            <w:pPr>
              <w:jc w:val="center"/>
              <w:rPr>
                <w:b/>
                <w:bCs/>
                <w:sz w:val="20"/>
                <w:szCs w:val="20"/>
              </w:rPr>
            </w:pPr>
            <w:r w:rsidRPr="00FE6E7A">
              <w:rPr>
                <w:b/>
                <w:bCs/>
                <w:sz w:val="20"/>
                <w:szCs w:val="20"/>
              </w:rPr>
              <w:t>SCOPE OF WORK</w:t>
            </w:r>
          </w:p>
        </w:tc>
        <w:tc>
          <w:tcPr>
            <w:tcW w:w="630" w:type="dxa"/>
            <w:shd w:val="clear" w:color="auto" w:fill="FABF8F" w:themeFill="accent6" w:themeFillTint="99"/>
            <w:vAlign w:val="center"/>
          </w:tcPr>
          <w:p w:rsidR="00024B67" w:rsidRPr="00FE6E7A" w:rsidRDefault="00024B67" w:rsidP="00EB78A4">
            <w:pPr>
              <w:jc w:val="center"/>
              <w:rPr>
                <w:b/>
                <w:bCs/>
                <w:sz w:val="20"/>
                <w:szCs w:val="20"/>
              </w:rPr>
            </w:pPr>
            <w:r>
              <w:rPr>
                <w:b/>
                <w:bCs/>
                <w:sz w:val="20"/>
                <w:szCs w:val="20"/>
              </w:rPr>
              <w:t>**</w:t>
            </w:r>
          </w:p>
          <w:p w:rsidR="00024B67" w:rsidRPr="00FE6E7A" w:rsidRDefault="00024B67" w:rsidP="00EB78A4">
            <w:pPr>
              <w:jc w:val="center"/>
              <w:rPr>
                <w:b/>
                <w:bCs/>
                <w:sz w:val="20"/>
                <w:szCs w:val="20"/>
              </w:rPr>
            </w:pPr>
            <w:r w:rsidRPr="00FE6E7A">
              <w:rPr>
                <w:b/>
                <w:bCs/>
                <w:sz w:val="20"/>
                <w:szCs w:val="20"/>
              </w:rPr>
              <w:t>(√)</w:t>
            </w:r>
          </w:p>
        </w:tc>
      </w:tr>
      <w:tr w:rsidR="00024B67" w:rsidRPr="00FE6E7A" w:rsidTr="00EB78A4">
        <w:tc>
          <w:tcPr>
            <w:tcW w:w="510" w:type="dxa"/>
          </w:tcPr>
          <w:p w:rsidR="00024B67" w:rsidRPr="009460E4" w:rsidRDefault="00024B67" w:rsidP="00EB78A4">
            <w:pPr>
              <w:jc w:val="center"/>
              <w:rPr>
                <w:sz w:val="20"/>
                <w:szCs w:val="20"/>
              </w:rPr>
            </w:pPr>
            <w:r w:rsidRPr="009460E4">
              <w:rPr>
                <w:sz w:val="20"/>
                <w:szCs w:val="20"/>
              </w:rPr>
              <w:t>1</w:t>
            </w:r>
          </w:p>
        </w:tc>
        <w:tc>
          <w:tcPr>
            <w:tcW w:w="8688" w:type="dxa"/>
            <w:gridSpan w:val="3"/>
          </w:tcPr>
          <w:p w:rsidR="00024B67" w:rsidRPr="009460E4" w:rsidRDefault="00A53DA5" w:rsidP="00EB78A4">
            <w:pPr>
              <w:rPr>
                <w:sz w:val="20"/>
                <w:szCs w:val="20"/>
              </w:rPr>
            </w:pPr>
            <w:r w:rsidRPr="009460E4">
              <w:rPr>
                <w:sz w:val="20"/>
                <w:szCs w:val="20"/>
              </w:rPr>
              <w:t>Takaful planning</w:t>
            </w:r>
          </w:p>
        </w:tc>
        <w:tc>
          <w:tcPr>
            <w:tcW w:w="630" w:type="dxa"/>
          </w:tcPr>
          <w:p w:rsidR="00024B67" w:rsidRPr="00FE6E7A" w:rsidRDefault="00024B67" w:rsidP="00EB78A4">
            <w:pPr>
              <w:jc w:val="center"/>
              <w:rPr>
                <w:sz w:val="20"/>
                <w:szCs w:val="20"/>
              </w:rPr>
            </w:pPr>
          </w:p>
        </w:tc>
      </w:tr>
      <w:tr w:rsidR="00A53DA5" w:rsidRPr="00FE6E7A" w:rsidTr="00EB78A4">
        <w:tc>
          <w:tcPr>
            <w:tcW w:w="510" w:type="dxa"/>
          </w:tcPr>
          <w:p w:rsidR="00A53DA5" w:rsidRPr="009460E4" w:rsidRDefault="00A53DA5" w:rsidP="00A53DA5">
            <w:pPr>
              <w:jc w:val="center"/>
              <w:rPr>
                <w:sz w:val="20"/>
                <w:szCs w:val="20"/>
              </w:rPr>
            </w:pPr>
            <w:r w:rsidRPr="009460E4">
              <w:rPr>
                <w:sz w:val="20"/>
                <w:szCs w:val="20"/>
              </w:rPr>
              <w:t>2</w:t>
            </w:r>
          </w:p>
        </w:tc>
        <w:tc>
          <w:tcPr>
            <w:tcW w:w="8688" w:type="dxa"/>
            <w:gridSpan w:val="3"/>
          </w:tcPr>
          <w:p w:rsidR="00A53DA5" w:rsidRPr="009460E4" w:rsidRDefault="004D483D" w:rsidP="00EB78A4">
            <w:pPr>
              <w:rPr>
                <w:sz w:val="20"/>
                <w:szCs w:val="20"/>
              </w:rPr>
            </w:pPr>
            <w:r w:rsidRPr="009460E4">
              <w:rPr>
                <w:sz w:val="20"/>
                <w:szCs w:val="20"/>
              </w:rPr>
              <w:t>Unit trust</w:t>
            </w:r>
          </w:p>
        </w:tc>
        <w:tc>
          <w:tcPr>
            <w:tcW w:w="630" w:type="dxa"/>
          </w:tcPr>
          <w:p w:rsidR="00A53DA5" w:rsidRPr="00FE6E7A" w:rsidRDefault="00A53DA5"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3</w:t>
            </w:r>
          </w:p>
        </w:tc>
        <w:tc>
          <w:tcPr>
            <w:tcW w:w="8688" w:type="dxa"/>
            <w:gridSpan w:val="3"/>
          </w:tcPr>
          <w:p w:rsidR="00024B67" w:rsidRPr="009460E4" w:rsidRDefault="00A53DA5" w:rsidP="00EB78A4">
            <w:pPr>
              <w:rPr>
                <w:sz w:val="20"/>
                <w:szCs w:val="20"/>
              </w:rPr>
            </w:pPr>
            <w:r w:rsidRPr="009460E4">
              <w:rPr>
                <w:sz w:val="20"/>
                <w:szCs w:val="20"/>
              </w:rPr>
              <w:t>Monitor Underwriting Procedure</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4</w:t>
            </w:r>
          </w:p>
        </w:tc>
        <w:tc>
          <w:tcPr>
            <w:tcW w:w="8688" w:type="dxa"/>
            <w:gridSpan w:val="3"/>
          </w:tcPr>
          <w:p w:rsidR="00024B67" w:rsidRPr="009460E4" w:rsidRDefault="00A53DA5" w:rsidP="00EB78A4">
            <w:pPr>
              <w:rPr>
                <w:sz w:val="20"/>
                <w:szCs w:val="20"/>
              </w:rPr>
            </w:pPr>
            <w:r w:rsidRPr="009460E4">
              <w:rPr>
                <w:sz w:val="20"/>
                <w:szCs w:val="20"/>
              </w:rPr>
              <w:t>Process customer claim</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5</w:t>
            </w:r>
          </w:p>
        </w:tc>
        <w:tc>
          <w:tcPr>
            <w:tcW w:w="8688" w:type="dxa"/>
            <w:gridSpan w:val="3"/>
          </w:tcPr>
          <w:p w:rsidR="00024B67" w:rsidRPr="009460E4" w:rsidRDefault="00A53DA5" w:rsidP="00EB78A4">
            <w:pPr>
              <w:rPr>
                <w:sz w:val="20"/>
                <w:szCs w:val="20"/>
              </w:rPr>
            </w:pPr>
            <w:r w:rsidRPr="009460E4">
              <w:rPr>
                <w:sz w:val="20"/>
                <w:szCs w:val="20"/>
              </w:rPr>
              <w:t>Process deposit application</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6</w:t>
            </w:r>
          </w:p>
        </w:tc>
        <w:tc>
          <w:tcPr>
            <w:tcW w:w="8688" w:type="dxa"/>
            <w:gridSpan w:val="3"/>
          </w:tcPr>
          <w:p w:rsidR="00024B67" w:rsidRPr="009460E4" w:rsidRDefault="00A53DA5" w:rsidP="00EB78A4">
            <w:pPr>
              <w:rPr>
                <w:sz w:val="20"/>
                <w:szCs w:val="20"/>
              </w:rPr>
            </w:pPr>
            <w:r w:rsidRPr="009460E4">
              <w:rPr>
                <w:sz w:val="20"/>
                <w:szCs w:val="20"/>
              </w:rPr>
              <w:t>Manage credit application</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7</w:t>
            </w:r>
          </w:p>
        </w:tc>
        <w:tc>
          <w:tcPr>
            <w:tcW w:w="8688" w:type="dxa"/>
            <w:gridSpan w:val="3"/>
          </w:tcPr>
          <w:p w:rsidR="00024B67" w:rsidRPr="009460E4" w:rsidRDefault="00A53DA5" w:rsidP="00EB78A4">
            <w:pPr>
              <w:rPr>
                <w:sz w:val="20"/>
                <w:szCs w:val="20"/>
              </w:rPr>
            </w:pPr>
            <w:r w:rsidRPr="009460E4">
              <w:rPr>
                <w:sz w:val="20"/>
                <w:szCs w:val="20"/>
              </w:rPr>
              <w:t xml:space="preserve">Check customer background </w:t>
            </w:r>
            <w:r w:rsidR="004D483D" w:rsidRPr="009460E4">
              <w:rPr>
                <w:sz w:val="20"/>
                <w:szCs w:val="20"/>
              </w:rPr>
              <w:t>- quantitative and qualitative a</w:t>
            </w:r>
            <w:r w:rsidRPr="009460E4">
              <w:rPr>
                <w:sz w:val="20"/>
                <w:szCs w:val="20"/>
              </w:rPr>
              <w:t>spects of credit assessment</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8</w:t>
            </w:r>
          </w:p>
        </w:tc>
        <w:tc>
          <w:tcPr>
            <w:tcW w:w="8688" w:type="dxa"/>
            <w:gridSpan w:val="3"/>
          </w:tcPr>
          <w:p w:rsidR="00024B67" w:rsidRPr="009460E4" w:rsidRDefault="00A53DA5" w:rsidP="00EB78A4">
            <w:pPr>
              <w:rPr>
                <w:sz w:val="20"/>
                <w:szCs w:val="20"/>
              </w:rPr>
            </w:pPr>
            <w:r w:rsidRPr="009460E4">
              <w:rPr>
                <w:sz w:val="20"/>
                <w:szCs w:val="20"/>
              </w:rPr>
              <w:t>Process customer document</w:t>
            </w:r>
          </w:p>
        </w:tc>
        <w:tc>
          <w:tcPr>
            <w:tcW w:w="630" w:type="dxa"/>
          </w:tcPr>
          <w:p w:rsidR="00024B67" w:rsidRPr="00FE6E7A" w:rsidRDefault="00024B67" w:rsidP="00EB78A4">
            <w:pPr>
              <w:jc w:val="center"/>
              <w:rPr>
                <w:sz w:val="20"/>
                <w:szCs w:val="20"/>
              </w:rPr>
            </w:pPr>
          </w:p>
        </w:tc>
      </w:tr>
      <w:tr w:rsidR="00A53DA5" w:rsidRPr="00FE6E7A" w:rsidTr="00EB78A4">
        <w:tc>
          <w:tcPr>
            <w:tcW w:w="510" w:type="dxa"/>
          </w:tcPr>
          <w:p w:rsidR="00A53DA5" w:rsidRPr="009460E4" w:rsidRDefault="00A53DA5" w:rsidP="00EB78A4">
            <w:pPr>
              <w:jc w:val="center"/>
              <w:rPr>
                <w:sz w:val="20"/>
                <w:szCs w:val="20"/>
              </w:rPr>
            </w:pPr>
            <w:r w:rsidRPr="009460E4">
              <w:rPr>
                <w:sz w:val="20"/>
                <w:szCs w:val="20"/>
              </w:rPr>
              <w:t>9</w:t>
            </w:r>
          </w:p>
        </w:tc>
        <w:tc>
          <w:tcPr>
            <w:tcW w:w="8688" w:type="dxa"/>
            <w:gridSpan w:val="3"/>
          </w:tcPr>
          <w:p w:rsidR="00A53DA5" w:rsidRPr="009460E4" w:rsidRDefault="00A53DA5" w:rsidP="00EB78A4">
            <w:pPr>
              <w:rPr>
                <w:sz w:val="20"/>
                <w:szCs w:val="20"/>
              </w:rPr>
            </w:pPr>
            <w:r w:rsidRPr="009460E4">
              <w:rPr>
                <w:sz w:val="20"/>
                <w:szCs w:val="20"/>
              </w:rPr>
              <w:t>Monitor financing account</w:t>
            </w:r>
          </w:p>
        </w:tc>
        <w:tc>
          <w:tcPr>
            <w:tcW w:w="630" w:type="dxa"/>
          </w:tcPr>
          <w:p w:rsidR="00A53DA5" w:rsidRPr="00FE6E7A" w:rsidRDefault="00A53DA5" w:rsidP="00EB78A4">
            <w:pPr>
              <w:jc w:val="center"/>
              <w:rPr>
                <w:sz w:val="20"/>
                <w:szCs w:val="20"/>
              </w:rPr>
            </w:pPr>
          </w:p>
        </w:tc>
      </w:tr>
      <w:tr w:rsidR="00A53DA5" w:rsidRPr="00FE6E7A" w:rsidTr="00EB78A4">
        <w:tc>
          <w:tcPr>
            <w:tcW w:w="510" w:type="dxa"/>
          </w:tcPr>
          <w:p w:rsidR="00A53DA5" w:rsidRPr="009460E4" w:rsidRDefault="00A53DA5" w:rsidP="00EB78A4">
            <w:pPr>
              <w:jc w:val="center"/>
              <w:rPr>
                <w:sz w:val="20"/>
                <w:szCs w:val="20"/>
              </w:rPr>
            </w:pPr>
            <w:r w:rsidRPr="009460E4">
              <w:rPr>
                <w:sz w:val="20"/>
                <w:szCs w:val="20"/>
              </w:rPr>
              <w:t>10</w:t>
            </w:r>
          </w:p>
        </w:tc>
        <w:tc>
          <w:tcPr>
            <w:tcW w:w="8688" w:type="dxa"/>
            <w:gridSpan w:val="3"/>
          </w:tcPr>
          <w:p w:rsidR="00A53DA5" w:rsidRPr="009460E4" w:rsidRDefault="00A53DA5" w:rsidP="00EB78A4">
            <w:pPr>
              <w:rPr>
                <w:sz w:val="20"/>
                <w:szCs w:val="20"/>
              </w:rPr>
            </w:pPr>
            <w:r w:rsidRPr="009460E4">
              <w:rPr>
                <w:sz w:val="20"/>
                <w:szCs w:val="20"/>
              </w:rPr>
              <w:t>Apply Banking Ethic - ethics in a global context from conventional and Islamic point of view.</w:t>
            </w:r>
          </w:p>
        </w:tc>
        <w:tc>
          <w:tcPr>
            <w:tcW w:w="630" w:type="dxa"/>
          </w:tcPr>
          <w:p w:rsidR="00A53DA5" w:rsidRPr="00FE6E7A" w:rsidRDefault="00A53DA5" w:rsidP="00EB78A4">
            <w:pPr>
              <w:jc w:val="center"/>
              <w:rPr>
                <w:sz w:val="20"/>
                <w:szCs w:val="20"/>
              </w:rPr>
            </w:pPr>
          </w:p>
        </w:tc>
      </w:tr>
      <w:tr w:rsidR="00A53DA5" w:rsidRPr="00FE6E7A" w:rsidTr="00EB78A4">
        <w:tc>
          <w:tcPr>
            <w:tcW w:w="510" w:type="dxa"/>
          </w:tcPr>
          <w:p w:rsidR="00A53DA5" w:rsidRPr="009460E4" w:rsidRDefault="00A53DA5" w:rsidP="00EB78A4">
            <w:pPr>
              <w:jc w:val="center"/>
              <w:rPr>
                <w:sz w:val="20"/>
                <w:szCs w:val="20"/>
              </w:rPr>
            </w:pPr>
            <w:r w:rsidRPr="009460E4">
              <w:rPr>
                <w:sz w:val="20"/>
                <w:szCs w:val="20"/>
              </w:rPr>
              <w:t>11</w:t>
            </w:r>
          </w:p>
        </w:tc>
        <w:tc>
          <w:tcPr>
            <w:tcW w:w="8688" w:type="dxa"/>
            <w:gridSpan w:val="3"/>
          </w:tcPr>
          <w:p w:rsidR="00A53DA5" w:rsidRPr="009460E4" w:rsidRDefault="00A53DA5" w:rsidP="00EB78A4">
            <w:pPr>
              <w:rPr>
                <w:sz w:val="20"/>
                <w:szCs w:val="20"/>
              </w:rPr>
            </w:pPr>
            <w:r w:rsidRPr="009460E4">
              <w:rPr>
                <w:sz w:val="20"/>
                <w:szCs w:val="20"/>
              </w:rPr>
              <w:t>Develop  marketing plan and design a marketing plan</w:t>
            </w:r>
          </w:p>
        </w:tc>
        <w:tc>
          <w:tcPr>
            <w:tcW w:w="630" w:type="dxa"/>
          </w:tcPr>
          <w:p w:rsidR="00A53DA5" w:rsidRPr="00FE6E7A" w:rsidRDefault="00A53DA5" w:rsidP="00EB78A4">
            <w:pPr>
              <w:jc w:val="center"/>
              <w:rPr>
                <w:sz w:val="20"/>
                <w:szCs w:val="20"/>
              </w:rPr>
            </w:pPr>
          </w:p>
        </w:tc>
      </w:tr>
      <w:tr w:rsidR="00024B67" w:rsidRPr="00FE6E7A" w:rsidTr="00EB78A4">
        <w:tc>
          <w:tcPr>
            <w:tcW w:w="510" w:type="dxa"/>
          </w:tcPr>
          <w:p w:rsidR="00024B67" w:rsidRPr="009460E4" w:rsidRDefault="00A53DA5" w:rsidP="00EB78A4">
            <w:pPr>
              <w:jc w:val="center"/>
              <w:rPr>
                <w:sz w:val="20"/>
                <w:szCs w:val="20"/>
              </w:rPr>
            </w:pPr>
            <w:r w:rsidRPr="009460E4">
              <w:rPr>
                <w:sz w:val="20"/>
                <w:szCs w:val="20"/>
              </w:rPr>
              <w:t>12</w:t>
            </w:r>
          </w:p>
        </w:tc>
        <w:tc>
          <w:tcPr>
            <w:tcW w:w="8688" w:type="dxa"/>
            <w:gridSpan w:val="3"/>
          </w:tcPr>
          <w:p w:rsidR="00A53DA5" w:rsidRPr="009460E4" w:rsidRDefault="00024B67" w:rsidP="00EB78A4">
            <w:pPr>
              <w:rPr>
                <w:sz w:val="20"/>
                <w:szCs w:val="20"/>
              </w:rPr>
            </w:pPr>
            <w:r w:rsidRPr="009460E4">
              <w:rPr>
                <w:sz w:val="20"/>
                <w:szCs w:val="20"/>
              </w:rPr>
              <w:t>Other related works:</w:t>
            </w:r>
          </w:p>
          <w:p w:rsidR="00024B67" w:rsidRPr="009460E4" w:rsidRDefault="00024B67" w:rsidP="00EB78A4">
            <w:pPr>
              <w:rPr>
                <w:sz w:val="20"/>
                <w:szCs w:val="20"/>
              </w:rPr>
            </w:pPr>
          </w:p>
          <w:p w:rsidR="00024B67" w:rsidRDefault="00024B67" w:rsidP="00EB78A4">
            <w:pPr>
              <w:rPr>
                <w:sz w:val="20"/>
                <w:szCs w:val="20"/>
              </w:rPr>
            </w:pPr>
          </w:p>
          <w:p w:rsidR="009460E4" w:rsidRDefault="009460E4" w:rsidP="00EB78A4">
            <w:pPr>
              <w:rPr>
                <w:sz w:val="20"/>
                <w:szCs w:val="20"/>
              </w:rPr>
            </w:pPr>
          </w:p>
          <w:p w:rsidR="009460E4" w:rsidRPr="009460E4" w:rsidRDefault="009460E4" w:rsidP="00EB78A4">
            <w:pPr>
              <w:rPr>
                <w:sz w:val="20"/>
                <w:szCs w:val="20"/>
              </w:rPr>
            </w:pPr>
          </w:p>
        </w:tc>
        <w:tc>
          <w:tcPr>
            <w:tcW w:w="630" w:type="dxa"/>
          </w:tcPr>
          <w:p w:rsidR="00024B67" w:rsidRPr="00FE6E7A" w:rsidRDefault="00024B67" w:rsidP="00EB78A4">
            <w:pPr>
              <w:jc w:val="center"/>
              <w:rPr>
                <w:sz w:val="20"/>
                <w:szCs w:val="20"/>
              </w:rPr>
            </w:pPr>
          </w:p>
        </w:tc>
      </w:tr>
      <w:tr w:rsidR="00024B67" w:rsidRPr="00FE6E7A" w:rsidTr="00EB78A4">
        <w:tc>
          <w:tcPr>
            <w:tcW w:w="510" w:type="dxa"/>
            <w:shd w:val="clear" w:color="auto" w:fill="FABF8F" w:themeFill="accent6" w:themeFillTint="99"/>
            <w:vAlign w:val="center"/>
          </w:tcPr>
          <w:p w:rsidR="00024B67" w:rsidRPr="00FE6E7A" w:rsidRDefault="00024B67" w:rsidP="00EB78A4">
            <w:pPr>
              <w:jc w:val="center"/>
              <w:rPr>
                <w:b/>
                <w:bCs/>
                <w:sz w:val="20"/>
                <w:szCs w:val="20"/>
              </w:rPr>
            </w:pPr>
            <w:r w:rsidRPr="00FE6E7A">
              <w:rPr>
                <w:b/>
                <w:bCs/>
                <w:sz w:val="20"/>
                <w:szCs w:val="20"/>
              </w:rPr>
              <w:t>NO</w:t>
            </w:r>
          </w:p>
        </w:tc>
        <w:tc>
          <w:tcPr>
            <w:tcW w:w="8688" w:type="dxa"/>
            <w:gridSpan w:val="3"/>
            <w:shd w:val="clear" w:color="auto" w:fill="FABF8F" w:themeFill="accent6" w:themeFillTint="99"/>
            <w:vAlign w:val="center"/>
          </w:tcPr>
          <w:p w:rsidR="00024B67" w:rsidRPr="00FE6E7A" w:rsidRDefault="00024B67" w:rsidP="00EB78A4">
            <w:pPr>
              <w:jc w:val="center"/>
              <w:rPr>
                <w:b/>
                <w:bCs/>
                <w:sz w:val="20"/>
                <w:szCs w:val="20"/>
              </w:rPr>
            </w:pPr>
            <w:r>
              <w:rPr>
                <w:b/>
                <w:bCs/>
                <w:sz w:val="20"/>
                <w:szCs w:val="20"/>
              </w:rPr>
              <w:t>FUNDAMENTAL SKILLS NEEDED</w:t>
            </w:r>
          </w:p>
        </w:tc>
        <w:tc>
          <w:tcPr>
            <w:tcW w:w="630" w:type="dxa"/>
            <w:shd w:val="clear" w:color="auto" w:fill="FABF8F" w:themeFill="accent6" w:themeFillTint="99"/>
            <w:vAlign w:val="center"/>
          </w:tcPr>
          <w:p w:rsidR="00024B67" w:rsidRPr="00FE6E7A" w:rsidRDefault="00024B67" w:rsidP="00EB78A4">
            <w:pPr>
              <w:jc w:val="center"/>
              <w:rPr>
                <w:b/>
                <w:bCs/>
                <w:sz w:val="20"/>
                <w:szCs w:val="20"/>
              </w:rPr>
            </w:pPr>
            <w:r>
              <w:rPr>
                <w:b/>
                <w:bCs/>
                <w:sz w:val="20"/>
                <w:szCs w:val="20"/>
              </w:rPr>
              <w:t>**</w:t>
            </w:r>
          </w:p>
          <w:p w:rsidR="00024B67" w:rsidRPr="00FE6E7A" w:rsidRDefault="00024B67" w:rsidP="00EB78A4">
            <w:pPr>
              <w:jc w:val="center"/>
              <w:rPr>
                <w:b/>
                <w:bCs/>
                <w:sz w:val="20"/>
                <w:szCs w:val="20"/>
              </w:rPr>
            </w:pPr>
            <w:r w:rsidRPr="00FE6E7A">
              <w:rPr>
                <w:b/>
                <w:bCs/>
                <w:sz w:val="20"/>
                <w:szCs w:val="20"/>
              </w:rPr>
              <w:t>(√)</w:t>
            </w:r>
          </w:p>
        </w:tc>
      </w:tr>
      <w:tr w:rsidR="00024B67" w:rsidRPr="00FE6E7A" w:rsidTr="00EB78A4">
        <w:tc>
          <w:tcPr>
            <w:tcW w:w="510" w:type="dxa"/>
          </w:tcPr>
          <w:p w:rsidR="00024B67" w:rsidRPr="00FE6E7A" w:rsidRDefault="00024B67" w:rsidP="00EB78A4">
            <w:pPr>
              <w:jc w:val="center"/>
              <w:rPr>
                <w:sz w:val="20"/>
                <w:szCs w:val="20"/>
              </w:rPr>
            </w:pPr>
            <w:r>
              <w:rPr>
                <w:sz w:val="20"/>
                <w:szCs w:val="20"/>
              </w:rPr>
              <w:t>1</w:t>
            </w:r>
          </w:p>
        </w:tc>
        <w:tc>
          <w:tcPr>
            <w:tcW w:w="8688" w:type="dxa"/>
            <w:gridSpan w:val="3"/>
          </w:tcPr>
          <w:p w:rsidR="00024B67" w:rsidRPr="00C05693" w:rsidRDefault="00024B67" w:rsidP="00EB78A4">
            <w:pPr>
              <w:rPr>
                <w:sz w:val="20"/>
                <w:szCs w:val="20"/>
              </w:rPr>
            </w:pPr>
            <w:r w:rsidRPr="00C05693">
              <w:rPr>
                <w:sz w:val="20"/>
                <w:szCs w:val="20"/>
              </w:rPr>
              <w:t>Communication Skills</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FE6E7A" w:rsidRDefault="00024B67" w:rsidP="00EB78A4">
            <w:pPr>
              <w:jc w:val="center"/>
              <w:rPr>
                <w:sz w:val="20"/>
                <w:szCs w:val="20"/>
              </w:rPr>
            </w:pPr>
            <w:r>
              <w:rPr>
                <w:sz w:val="20"/>
                <w:szCs w:val="20"/>
              </w:rPr>
              <w:t>2</w:t>
            </w:r>
          </w:p>
        </w:tc>
        <w:tc>
          <w:tcPr>
            <w:tcW w:w="8688" w:type="dxa"/>
            <w:gridSpan w:val="3"/>
          </w:tcPr>
          <w:p w:rsidR="00024B67" w:rsidRPr="00C05693" w:rsidRDefault="00024B67" w:rsidP="00EB78A4">
            <w:pPr>
              <w:rPr>
                <w:sz w:val="20"/>
                <w:szCs w:val="20"/>
              </w:rPr>
            </w:pPr>
            <w:r w:rsidRPr="00C05693">
              <w:rPr>
                <w:sz w:val="20"/>
                <w:szCs w:val="20"/>
              </w:rPr>
              <w:t>Technical Report Writing</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FE6E7A" w:rsidRDefault="00024B67" w:rsidP="00EB78A4">
            <w:pPr>
              <w:jc w:val="center"/>
              <w:rPr>
                <w:sz w:val="20"/>
                <w:szCs w:val="20"/>
              </w:rPr>
            </w:pPr>
            <w:r>
              <w:rPr>
                <w:sz w:val="20"/>
                <w:szCs w:val="20"/>
              </w:rPr>
              <w:t>3</w:t>
            </w:r>
          </w:p>
        </w:tc>
        <w:tc>
          <w:tcPr>
            <w:tcW w:w="8688" w:type="dxa"/>
            <w:gridSpan w:val="3"/>
          </w:tcPr>
          <w:p w:rsidR="00024B67" w:rsidRPr="00C05693" w:rsidRDefault="00A53DA5" w:rsidP="00EB78A4">
            <w:pPr>
              <w:rPr>
                <w:sz w:val="20"/>
                <w:szCs w:val="20"/>
              </w:rPr>
            </w:pPr>
            <w:r>
              <w:rPr>
                <w:sz w:val="20"/>
                <w:szCs w:val="20"/>
              </w:rPr>
              <w:t>Office</w:t>
            </w:r>
            <w:r w:rsidR="00024B67" w:rsidRPr="00C05693">
              <w:rPr>
                <w:sz w:val="20"/>
                <w:szCs w:val="20"/>
              </w:rPr>
              <w:t xml:space="preserve"> Management</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FE6E7A" w:rsidRDefault="00024B67" w:rsidP="00EB78A4">
            <w:pPr>
              <w:jc w:val="center"/>
              <w:rPr>
                <w:sz w:val="20"/>
                <w:szCs w:val="20"/>
              </w:rPr>
            </w:pPr>
            <w:r>
              <w:rPr>
                <w:sz w:val="20"/>
                <w:szCs w:val="20"/>
              </w:rPr>
              <w:t>4</w:t>
            </w:r>
          </w:p>
        </w:tc>
        <w:tc>
          <w:tcPr>
            <w:tcW w:w="8688" w:type="dxa"/>
            <w:gridSpan w:val="3"/>
          </w:tcPr>
          <w:p w:rsidR="00024B67" w:rsidRPr="00C05693" w:rsidRDefault="00024B67" w:rsidP="00EB78A4">
            <w:pPr>
              <w:rPr>
                <w:sz w:val="20"/>
                <w:szCs w:val="20"/>
              </w:rPr>
            </w:pPr>
            <w:r w:rsidRPr="00C05693">
              <w:rPr>
                <w:sz w:val="20"/>
                <w:szCs w:val="20"/>
              </w:rPr>
              <w:t>Teamwork</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FE6E7A" w:rsidRDefault="00024B67" w:rsidP="00EB78A4">
            <w:pPr>
              <w:jc w:val="center"/>
              <w:rPr>
                <w:sz w:val="20"/>
                <w:szCs w:val="20"/>
              </w:rPr>
            </w:pPr>
            <w:r>
              <w:rPr>
                <w:sz w:val="20"/>
                <w:szCs w:val="20"/>
              </w:rPr>
              <w:t>5</w:t>
            </w:r>
          </w:p>
        </w:tc>
        <w:tc>
          <w:tcPr>
            <w:tcW w:w="8688" w:type="dxa"/>
            <w:gridSpan w:val="3"/>
          </w:tcPr>
          <w:p w:rsidR="00024B67" w:rsidRPr="00C05693" w:rsidRDefault="00024B67" w:rsidP="00EB78A4">
            <w:pPr>
              <w:rPr>
                <w:sz w:val="20"/>
                <w:szCs w:val="20"/>
              </w:rPr>
            </w:pPr>
            <w:r w:rsidRPr="00C05693">
              <w:rPr>
                <w:sz w:val="20"/>
                <w:szCs w:val="20"/>
              </w:rPr>
              <w:t>Industrial Safety and Environmental Awareness</w:t>
            </w:r>
          </w:p>
        </w:tc>
        <w:tc>
          <w:tcPr>
            <w:tcW w:w="630" w:type="dxa"/>
          </w:tcPr>
          <w:p w:rsidR="00024B67" w:rsidRPr="00FE6E7A" w:rsidRDefault="00024B67" w:rsidP="00EB78A4">
            <w:pPr>
              <w:jc w:val="center"/>
              <w:rPr>
                <w:sz w:val="20"/>
                <w:szCs w:val="20"/>
              </w:rPr>
            </w:pPr>
          </w:p>
        </w:tc>
      </w:tr>
      <w:tr w:rsidR="00024B67" w:rsidRPr="00FE6E7A" w:rsidTr="00EB78A4">
        <w:tc>
          <w:tcPr>
            <w:tcW w:w="510" w:type="dxa"/>
          </w:tcPr>
          <w:p w:rsidR="00024B67" w:rsidRPr="00FE6E7A" w:rsidRDefault="00024B67" w:rsidP="00EB78A4">
            <w:pPr>
              <w:jc w:val="center"/>
              <w:rPr>
                <w:sz w:val="20"/>
                <w:szCs w:val="20"/>
              </w:rPr>
            </w:pPr>
            <w:r>
              <w:rPr>
                <w:sz w:val="20"/>
                <w:szCs w:val="20"/>
              </w:rPr>
              <w:t>6</w:t>
            </w:r>
          </w:p>
        </w:tc>
        <w:tc>
          <w:tcPr>
            <w:tcW w:w="8688" w:type="dxa"/>
            <w:gridSpan w:val="3"/>
          </w:tcPr>
          <w:p w:rsidR="00024B67" w:rsidRPr="00C05693" w:rsidRDefault="00F466DB" w:rsidP="00EB78A4">
            <w:pPr>
              <w:rPr>
                <w:sz w:val="20"/>
                <w:szCs w:val="20"/>
              </w:rPr>
            </w:pPr>
            <w:r w:rsidRPr="00C05693">
              <w:rPr>
                <w:sz w:val="20"/>
                <w:szCs w:val="20"/>
              </w:rPr>
              <w:t>Entrepreneurship</w:t>
            </w:r>
          </w:p>
        </w:tc>
        <w:tc>
          <w:tcPr>
            <w:tcW w:w="630" w:type="dxa"/>
          </w:tcPr>
          <w:p w:rsidR="00024B67" w:rsidRPr="00FE6E7A" w:rsidRDefault="00024B67" w:rsidP="00EB78A4">
            <w:pPr>
              <w:jc w:val="center"/>
              <w:rPr>
                <w:sz w:val="20"/>
                <w:szCs w:val="20"/>
              </w:rPr>
            </w:pPr>
          </w:p>
        </w:tc>
      </w:tr>
    </w:tbl>
    <w:p w:rsidR="00024B67" w:rsidRDefault="00024B67" w:rsidP="00024B67">
      <w:pPr>
        <w:rPr>
          <w:sz w:val="20"/>
          <w:szCs w:val="20"/>
        </w:rPr>
      </w:pPr>
      <w:r>
        <w:rPr>
          <w:noProof/>
        </w:rPr>
        <mc:AlternateContent>
          <mc:Choice Requires="wps">
            <w:drawing>
              <wp:anchor distT="0" distB="0" distL="114300" distR="114300" simplePos="0" relativeHeight="251659264" behindDoc="0" locked="0" layoutInCell="1" allowOverlap="1" wp14:anchorId="36FEE2A5" wp14:editId="6B49A5E9">
                <wp:simplePos x="0" y="0"/>
                <wp:positionH relativeFrom="column">
                  <wp:posOffset>4117975</wp:posOffset>
                </wp:positionH>
                <wp:positionV relativeFrom="paragraph">
                  <wp:posOffset>121920</wp:posOffset>
                </wp:positionV>
                <wp:extent cx="2040890" cy="1254125"/>
                <wp:effectExtent l="0" t="0" r="16510" b="22225"/>
                <wp:wrapNone/>
                <wp:docPr id="5" name="Rectangle 5"/>
                <wp:cNvGraphicFramePr/>
                <a:graphic xmlns:a="http://schemas.openxmlformats.org/drawingml/2006/main">
                  <a:graphicData uri="http://schemas.microsoft.com/office/word/2010/wordprocessingShape">
                    <wps:wsp>
                      <wps:cNvSpPr/>
                      <wps:spPr>
                        <a:xfrm>
                          <a:off x="0" y="0"/>
                          <a:ext cx="2040890" cy="1254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4B67" w:rsidRDefault="00024B67" w:rsidP="00024B67">
                            <w:pPr>
                              <w:jc w:val="center"/>
                              <w:rPr>
                                <w:b/>
                                <w:bCs/>
                                <w:color w:val="A6A6A6" w:themeColor="background1" w:themeShade="A6"/>
                              </w:rPr>
                            </w:pPr>
                          </w:p>
                          <w:p w:rsidR="00024B67" w:rsidRPr="001502D4" w:rsidRDefault="00024B67" w:rsidP="00024B67">
                            <w:pPr>
                              <w:jc w:val="center"/>
                              <w:rPr>
                                <w:sz w:val="20"/>
                                <w:szCs w:val="20"/>
                              </w:rPr>
                            </w:pPr>
                            <w:r w:rsidRPr="001502D4">
                              <w:rPr>
                                <w:b/>
                                <w:bCs/>
                                <w:color w:val="A6A6A6" w:themeColor="background1" w:themeShade="A6"/>
                              </w:rPr>
                              <w:t>Company’s Stamp</w:t>
                            </w:r>
                          </w:p>
                          <w:p w:rsidR="00024B67" w:rsidRDefault="00024B67" w:rsidP="00024B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24.25pt;margin-top:9.6pt;width:160.7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" filled="f" strokecolor="black [3213]" strokeweight=".5pt">
                <v:textbox>
                  <w:txbxContent>
                    <w:p w:rsidR="00024B67" w:rsidRDefault="00024B67" w:rsidP="00024B67">
                      <w:pPr>
                        <w:jc w:val="center"/>
                        <w:rPr>
                          <w:b/>
                          <w:bCs/>
                          <w:color w:val="A6A6A6" w:themeColor="background1" w:themeShade="A6"/>
                        </w:rPr>
                      </w:pPr>
                    </w:p>
                    <w:p w:rsidR="00024B67" w:rsidRPr="001502D4" w:rsidRDefault="00024B67" w:rsidP="00024B67">
                      <w:pPr>
                        <w:jc w:val="center"/>
                        <w:rPr>
                          <w:sz w:val="20"/>
                          <w:szCs w:val="20"/>
                        </w:rPr>
                      </w:pPr>
                      <w:r w:rsidRPr="001502D4">
                        <w:rPr>
                          <w:b/>
                          <w:bCs/>
                          <w:color w:val="A6A6A6" w:themeColor="background1" w:themeShade="A6"/>
                        </w:rPr>
                        <w:t>Company’s Stamp</w:t>
                      </w:r>
                    </w:p>
                    <w:p w:rsidR="00024B67" w:rsidRDefault="00024B67" w:rsidP="00024B67">
                      <w:pPr>
                        <w:jc w:val="center"/>
                      </w:pPr>
                    </w:p>
                  </w:txbxContent>
                </v:textbox>
              </v:rect>
            </w:pict>
          </mc:Fallback>
        </mc:AlternateContent>
      </w:r>
    </w:p>
    <w:p w:rsidR="00024B67" w:rsidRDefault="00024B67" w:rsidP="00024B67">
      <w:pPr>
        <w:spacing w:after="0"/>
      </w:pPr>
    </w:p>
    <w:p w:rsidR="00024B67" w:rsidRDefault="00024B67" w:rsidP="00024B67"/>
    <w:p w:rsidR="00BF194B" w:rsidRPr="00024B67" w:rsidRDefault="004D59B7" w:rsidP="00024B67"/>
    <w:sectPr w:rsidR="00BF194B" w:rsidRPr="00024B67" w:rsidSect="009D0686">
      <w:headerReference w:type="default" r:id="rId8"/>
      <w:footerReference w:type="default" r:id="rId9"/>
      <w:pgSz w:w="11909" w:h="16834" w:code="9"/>
      <w:pgMar w:top="259" w:right="1080" w:bottom="360" w:left="108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B7" w:rsidRDefault="004D59B7" w:rsidP="006E4BA5">
      <w:pPr>
        <w:spacing w:after="0" w:line="240" w:lineRule="auto"/>
      </w:pPr>
      <w:r>
        <w:separator/>
      </w:r>
    </w:p>
  </w:endnote>
  <w:endnote w:type="continuationSeparator" w:id="0">
    <w:p w:rsidR="004D59B7" w:rsidRDefault="004D59B7"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gramStart"/>
    <w:r>
      <w:rPr>
        <w:b/>
        <w:bCs/>
        <w:sz w:val="16"/>
        <w:szCs w:val="16"/>
      </w:rPr>
      <w:t>i</w:t>
    </w:r>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 xml:space="preserve">Please return the original form to UPLI along with your ‘Surat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B7" w:rsidRDefault="004D59B7" w:rsidP="006E4BA5">
      <w:pPr>
        <w:spacing w:after="0" w:line="240" w:lineRule="auto"/>
      </w:pPr>
      <w:r>
        <w:separator/>
      </w:r>
    </w:p>
  </w:footnote>
  <w:footnote w:type="continuationSeparator" w:id="0">
    <w:p w:rsidR="004D59B7" w:rsidRDefault="004D59B7"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5" w:rsidRDefault="006E4BA5" w:rsidP="006E4BA5">
    <w:pPr>
      <w:spacing w:after="0"/>
      <w:ind w:left="1440" w:firstLine="720"/>
      <w:rPr>
        <w:b/>
        <w:bCs/>
        <w:sz w:val="20"/>
        <w:szCs w:val="20"/>
      </w:rPr>
    </w:pPr>
    <w:r w:rsidRPr="001502D4">
      <w:rPr>
        <w:noProof/>
        <w:sz w:val="20"/>
        <w:szCs w:val="20"/>
      </w:rPr>
      <w:drawing>
        <wp:anchor distT="0" distB="0" distL="114300" distR="114300" simplePos="0" relativeHeight="251659264" behindDoc="0" locked="0" layoutInCell="1" allowOverlap="1" wp14:anchorId="24DCE568" wp14:editId="49598007">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6E4BA5" w:rsidRPr="006E4BA5" w:rsidRDefault="006E4BA5" w:rsidP="006E4BA5">
    <w:pPr>
      <w:spacing w:after="0"/>
      <w:jc w:val="center"/>
      <w:rPr>
        <w:sz w:val="32"/>
        <w:szCs w:val="32"/>
      </w:rPr>
    </w:pPr>
    <w:r w:rsidRPr="00F6718A">
      <w:rPr>
        <w:b/>
        <w:bCs/>
        <w:sz w:val="32"/>
        <w:szCs w:val="32"/>
      </w:rPr>
      <w:t>IN</w:t>
    </w:r>
    <w:r>
      <w:rPr>
        <w:b/>
        <w:bCs/>
        <w:sz w:val="32"/>
        <w:szCs w:val="32"/>
      </w:rPr>
      <w:t>DUSTRIAL TRAINING SCOPE OF WORK</w:t>
    </w:r>
  </w:p>
  <w:p w:rsidR="006E4BA5" w:rsidRDefault="006E4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A5"/>
    <w:rsid w:val="00024B67"/>
    <w:rsid w:val="001351EA"/>
    <w:rsid w:val="00275C12"/>
    <w:rsid w:val="00286B22"/>
    <w:rsid w:val="003D4E99"/>
    <w:rsid w:val="004D483D"/>
    <w:rsid w:val="004D59B7"/>
    <w:rsid w:val="0053148C"/>
    <w:rsid w:val="00603D6F"/>
    <w:rsid w:val="006E4BA5"/>
    <w:rsid w:val="00931915"/>
    <w:rsid w:val="009460E4"/>
    <w:rsid w:val="009D0686"/>
    <w:rsid w:val="00A53DA5"/>
    <w:rsid w:val="00B90371"/>
    <w:rsid w:val="00D419A9"/>
    <w:rsid w:val="00E4212F"/>
    <w:rsid w:val="00F46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68F7-D2A5-4604-8135-8683B417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2015-12-09T04:38:00Z</dcterms:created>
  <dcterms:modified xsi:type="dcterms:W3CDTF">2015-12-09T04:38:00Z</dcterms:modified>
</cp:coreProperties>
</file>