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1C" w:rsidRPr="00FE6E7A" w:rsidRDefault="00361C1C" w:rsidP="00361C1C">
      <w:pPr>
        <w:spacing w:after="0"/>
        <w:jc w:val="center"/>
        <w:rPr>
          <w:b/>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tblGrid>
      <w:tr w:rsidR="00361C1C" w:rsidTr="008667A5">
        <w:trPr>
          <w:trHeight w:val="239"/>
          <w:jc w:val="center"/>
        </w:trPr>
        <w:tc>
          <w:tcPr>
            <w:tcW w:w="97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61C1C" w:rsidRPr="00FE6E7A" w:rsidRDefault="00361C1C" w:rsidP="00EB78A4">
            <w:pPr>
              <w:jc w:val="center"/>
              <w:rPr>
                <w:b/>
                <w:bCs/>
                <w:sz w:val="20"/>
                <w:szCs w:val="20"/>
              </w:rPr>
            </w:pPr>
            <w:r w:rsidRPr="00FE6E7A">
              <w:rPr>
                <w:b/>
                <w:bCs/>
                <w:sz w:val="20"/>
                <w:szCs w:val="20"/>
              </w:rPr>
              <w:t>PROGRAMME OVERVIEW (SYNOPSIS)</w:t>
            </w:r>
          </w:p>
        </w:tc>
      </w:tr>
    </w:tbl>
    <w:p w:rsidR="008667A5" w:rsidRPr="00986873" w:rsidRDefault="008667A5" w:rsidP="008667A5">
      <w:pPr>
        <w:spacing w:after="0"/>
        <w:ind w:firstLine="720"/>
        <w:jc w:val="both"/>
        <w:rPr>
          <w:sz w:val="20"/>
          <w:szCs w:val="20"/>
        </w:rPr>
      </w:pPr>
      <w:r w:rsidRPr="00986873">
        <w:rPr>
          <w:rFonts w:cs="Arial"/>
          <w:iCs/>
          <w:sz w:val="20"/>
          <w:szCs w:val="20"/>
        </w:rPr>
        <w:t xml:space="preserve">The </w:t>
      </w:r>
      <w:r w:rsidRPr="00986873">
        <w:rPr>
          <w:rFonts w:cs="Arial"/>
          <w:b/>
          <w:bCs/>
          <w:iCs/>
          <w:sz w:val="20"/>
          <w:szCs w:val="20"/>
        </w:rPr>
        <w:t>Diploma of Environmental Engineering</w:t>
      </w:r>
      <w:r w:rsidRPr="00986873">
        <w:rPr>
          <w:rFonts w:cs="Arial"/>
          <w:iCs/>
          <w:sz w:val="20"/>
          <w:szCs w:val="20"/>
        </w:rPr>
        <w:t xml:space="preserve"> is designed to incorporate a wide discipline of environmental engineering including specialization of water and wastewater engineering, pollution control, environmental management and environmental law enforcement currently practiced which includes public health &amp; safety. Graduates are forecast to serve in the field of environmental engineering and management. The issues of greenhouse effect, global warming, renewable energy, water resources management and public health today require skilled and trained environmental engineers necessary to face these new upcoming challenges ahead.</w:t>
      </w:r>
      <w:r w:rsidRPr="00986873">
        <w:rPr>
          <w:sz w:val="20"/>
          <w:szCs w:val="20"/>
        </w:rPr>
        <w:t xml:space="preserve"> </w:t>
      </w:r>
      <w:r w:rsidRPr="00986873">
        <w:rPr>
          <w:rFonts w:cs="Arial"/>
          <w:iCs/>
          <w:sz w:val="20"/>
          <w:szCs w:val="20"/>
        </w:rPr>
        <w:t>An environmental engineering diploma graduate of the Polytechnic’s Ministry of Education Malaysia, students have undergone a core curriculum consisting of courses in mathematics, science, entrepreneurial skills, soft skills, health &amp; safety, Islamic studies, moral education and fundamentals of environmental engineering. On the other hand, graduates of environmental engineering diploma programme would have undergone core courses in basic survey, engineering material such as brick laying, plumbing and carpentry skill, environmental engineering laboratory, Computer Aided Design (CAD), and geotechnic.</w:t>
      </w:r>
      <w:r w:rsidRPr="00986873">
        <w:rPr>
          <w:sz w:val="20"/>
          <w:szCs w:val="20"/>
        </w:rPr>
        <w:t xml:space="preserve"> </w:t>
      </w:r>
      <w:r w:rsidRPr="00986873">
        <w:rPr>
          <w:rFonts w:cs="Arial"/>
          <w:iCs/>
          <w:sz w:val="20"/>
          <w:szCs w:val="20"/>
        </w:rPr>
        <w:t>The 6 semester of teaching &amp; learning approach of the environmental engineering diploma is designed to equip an environmental engineering diploma graduate with the possibility of program towards a career in the field of environmental engineering or environmental management. This multidisciplinary field involves the application of the principles of environmental science, environmental management, environmental risk assessment and environmental health &amp; safety.</w:t>
      </w:r>
    </w:p>
    <w:p w:rsidR="008667A5" w:rsidRPr="008667A5" w:rsidRDefault="008667A5" w:rsidP="008667A5">
      <w:pPr>
        <w:spacing w:after="0"/>
        <w:jc w:val="both"/>
        <w:rPr>
          <w:b/>
          <w:bCs/>
          <w:sz w:val="16"/>
          <w:szCs w:val="16"/>
        </w:rPr>
      </w:pPr>
    </w:p>
    <w:p w:rsidR="00361C1C" w:rsidRDefault="00361C1C" w:rsidP="00361C1C">
      <w:pPr>
        <w:spacing w:after="0"/>
        <w:rPr>
          <w:b/>
          <w:bCs/>
          <w:sz w:val="20"/>
          <w:szCs w:val="20"/>
        </w:rPr>
      </w:pPr>
      <w:r w:rsidRPr="008556ED">
        <w:rPr>
          <w:b/>
          <w:bCs/>
          <w:sz w:val="20"/>
          <w:szCs w:val="20"/>
        </w:rPr>
        <w:t>To</w:t>
      </w:r>
      <w:r>
        <w:rPr>
          <w:b/>
          <w:bCs/>
          <w:sz w:val="20"/>
          <w:szCs w:val="20"/>
        </w:rPr>
        <w:t>:</w:t>
      </w:r>
    </w:p>
    <w:p w:rsidR="00361C1C" w:rsidRDefault="00361C1C" w:rsidP="00361C1C">
      <w:pPr>
        <w:spacing w:after="0"/>
        <w:rPr>
          <w:b/>
          <w:bCs/>
          <w:sz w:val="20"/>
          <w:szCs w:val="20"/>
        </w:rPr>
      </w:pPr>
      <w:r>
        <w:rPr>
          <w:b/>
          <w:bCs/>
          <w:sz w:val="20"/>
          <w:szCs w:val="20"/>
        </w:rPr>
        <w:t>S</w:t>
      </w:r>
      <w:r w:rsidRPr="008556ED">
        <w:rPr>
          <w:b/>
          <w:bCs/>
          <w:sz w:val="20"/>
          <w:szCs w:val="20"/>
        </w:rPr>
        <w:t>tudent’s supervisor</w:t>
      </w:r>
    </w:p>
    <w:p w:rsidR="00361C1C" w:rsidRDefault="00361C1C" w:rsidP="00361C1C">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361C1C" w:rsidRPr="00C97BE5" w:rsidRDefault="00361C1C" w:rsidP="00361C1C">
      <w:pPr>
        <w:spacing w:after="0"/>
        <w:rPr>
          <w:b/>
          <w:bCs/>
          <w:sz w:val="16"/>
          <w:szCs w:val="16"/>
        </w:rPr>
      </w:pPr>
    </w:p>
    <w:tbl>
      <w:tblPr>
        <w:tblStyle w:val="TableGrid"/>
        <w:tblW w:w="9900" w:type="dxa"/>
        <w:tblInd w:w="-72" w:type="dxa"/>
        <w:tblLook w:val="04A0" w:firstRow="1" w:lastRow="0" w:firstColumn="1" w:lastColumn="0" w:noHBand="0" w:noVBand="1"/>
      </w:tblPr>
      <w:tblGrid>
        <w:gridCol w:w="489"/>
        <w:gridCol w:w="1221"/>
        <w:gridCol w:w="272"/>
        <w:gridCol w:w="2158"/>
        <w:gridCol w:w="630"/>
        <w:gridCol w:w="540"/>
        <w:gridCol w:w="3960"/>
        <w:gridCol w:w="630"/>
      </w:tblGrid>
      <w:tr w:rsidR="00361C1C" w:rsidRPr="00A336FD" w:rsidTr="00EB78A4">
        <w:trPr>
          <w:trHeight w:val="208"/>
        </w:trPr>
        <w:tc>
          <w:tcPr>
            <w:tcW w:w="1710" w:type="dxa"/>
            <w:gridSpan w:val="2"/>
            <w:tcBorders>
              <w:right w:val="nil"/>
            </w:tcBorders>
            <w:shd w:val="clear" w:color="auto" w:fill="auto"/>
            <w:vAlign w:val="center"/>
          </w:tcPr>
          <w:p w:rsidR="00361C1C" w:rsidRPr="001502D4" w:rsidRDefault="00361C1C" w:rsidP="00EB78A4">
            <w:pPr>
              <w:rPr>
                <w:b/>
                <w:bCs/>
                <w:sz w:val="20"/>
                <w:szCs w:val="20"/>
              </w:rPr>
            </w:pPr>
            <w:r>
              <w:rPr>
                <w:b/>
                <w:bCs/>
                <w:sz w:val="20"/>
                <w:szCs w:val="20"/>
              </w:rPr>
              <w:t>Name</w:t>
            </w:r>
          </w:p>
        </w:tc>
        <w:tc>
          <w:tcPr>
            <w:tcW w:w="272" w:type="dxa"/>
            <w:tcBorders>
              <w:left w:val="nil"/>
              <w:right w:val="nil"/>
            </w:tcBorders>
            <w:shd w:val="clear" w:color="auto" w:fill="auto"/>
            <w:vAlign w:val="center"/>
          </w:tcPr>
          <w:p w:rsidR="00361C1C" w:rsidRPr="00A336FD" w:rsidRDefault="00361C1C" w:rsidP="00EB78A4">
            <w:pPr>
              <w:jc w:val="center"/>
              <w:rPr>
                <w:b/>
                <w:bCs/>
                <w:sz w:val="20"/>
                <w:szCs w:val="20"/>
              </w:rPr>
            </w:pPr>
            <w:r>
              <w:rPr>
                <w:b/>
                <w:bCs/>
                <w:sz w:val="20"/>
                <w:szCs w:val="20"/>
              </w:rPr>
              <w:t>:</w:t>
            </w:r>
          </w:p>
        </w:tc>
        <w:tc>
          <w:tcPr>
            <w:tcW w:w="7918" w:type="dxa"/>
            <w:gridSpan w:val="5"/>
            <w:tcBorders>
              <w:left w:val="nil"/>
            </w:tcBorders>
            <w:shd w:val="clear" w:color="auto" w:fill="auto"/>
            <w:vAlign w:val="center"/>
          </w:tcPr>
          <w:p w:rsidR="00361C1C" w:rsidRDefault="00361C1C" w:rsidP="00EB78A4">
            <w:pPr>
              <w:jc w:val="center"/>
              <w:rPr>
                <w:b/>
                <w:bCs/>
                <w:sz w:val="20"/>
                <w:szCs w:val="20"/>
              </w:rPr>
            </w:pPr>
          </w:p>
        </w:tc>
      </w:tr>
      <w:tr w:rsidR="00361C1C" w:rsidRPr="00A336FD" w:rsidTr="00EB78A4">
        <w:trPr>
          <w:trHeight w:val="253"/>
        </w:trPr>
        <w:tc>
          <w:tcPr>
            <w:tcW w:w="1710" w:type="dxa"/>
            <w:gridSpan w:val="2"/>
            <w:tcBorders>
              <w:right w:val="nil"/>
            </w:tcBorders>
            <w:shd w:val="clear" w:color="auto" w:fill="auto"/>
            <w:vAlign w:val="center"/>
          </w:tcPr>
          <w:p w:rsidR="00361C1C" w:rsidRPr="001502D4" w:rsidRDefault="00907DA1" w:rsidP="00EB78A4">
            <w:pPr>
              <w:rPr>
                <w:b/>
                <w:bCs/>
                <w:sz w:val="20"/>
                <w:szCs w:val="20"/>
              </w:rPr>
            </w:pPr>
            <w:r>
              <w:rPr>
                <w:b/>
                <w:bCs/>
                <w:sz w:val="20"/>
                <w:szCs w:val="20"/>
              </w:rPr>
              <w:t>Matrix No.</w:t>
            </w:r>
          </w:p>
        </w:tc>
        <w:tc>
          <w:tcPr>
            <w:tcW w:w="272" w:type="dxa"/>
            <w:tcBorders>
              <w:left w:val="nil"/>
              <w:right w:val="nil"/>
            </w:tcBorders>
            <w:shd w:val="clear" w:color="auto" w:fill="auto"/>
            <w:vAlign w:val="center"/>
          </w:tcPr>
          <w:p w:rsidR="00361C1C" w:rsidRPr="00A336FD" w:rsidRDefault="00361C1C" w:rsidP="00EB78A4">
            <w:pPr>
              <w:jc w:val="center"/>
              <w:rPr>
                <w:b/>
                <w:bCs/>
                <w:sz w:val="20"/>
                <w:szCs w:val="20"/>
              </w:rPr>
            </w:pPr>
            <w:r>
              <w:rPr>
                <w:b/>
                <w:bCs/>
                <w:sz w:val="20"/>
                <w:szCs w:val="20"/>
              </w:rPr>
              <w:t>:</w:t>
            </w:r>
          </w:p>
        </w:tc>
        <w:tc>
          <w:tcPr>
            <w:tcW w:w="7918" w:type="dxa"/>
            <w:gridSpan w:val="5"/>
            <w:tcBorders>
              <w:left w:val="nil"/>
            </w:tcBorders>
            <w:shd w:val="clear" w:color="auto" w:fill="auto"/>
            <w:vAlign w:val="center"/>
          </w:tcPr>
          <w:p w:rsidR="00361C1C" w:rsidRDefault="00361C1C" w:rsidP="00EB78A4">
            <w:pPr>
              <w:jc w:val="center"/>
              <w:rPr>
                <w:b/>
                <w:bCs/>
                <w:sz w:val="20"/>
                <w:szCs w:val="20"/>
              </w:rPr>
            </w:pPr>
          </w:p>
        </w:tc>
      </w:tr>
      <w:tr w:rsidR="00361C1C" w:rsidRPr="00A336FD" w:rsidTr="00EB78A4">
        <w:trPr>
          <w:trHeight w:val="559"/>
        </w:trPr>
        <w:tc>
          <w:tcPr>
            <w:tcW w:w="489" w:type="dxa"/>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NO</w:t>
            </w:r>
          </w:p>
        </w:tc>
        <w:tc>
          <w:tcPr>
            <w:tcW w:w="3651" w:type="dxa"/>
            <w:gridSpan w:val="3"/>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SCOPE OF WORK</w:t>
            </w:r>
          </w:p>
        </w:tc>
        <w:tc>
          <w:tcPr>
            <w:tcW w:w="630" w:type="dxa"/>
            <w:shd w:val="clear" w:color="auto" w:fill="FABF8F" w:themeFill="accent6" w:themeFillTint="99"/>
            <w:vAlign w:val="center"/>
          </w:tcPr>
          <w:p w:rsidR="00361C1C" w:rsidRDefault="00361C1C" w:rsidP="00EB78A4">
            <w:pPr>
              <w:jc w:val="center"/>
              <w:rPr>
                <w:b/>
                <w:bCs/>
                <w:sz w:val="20"/>
                <w:szCs w:val="20"/>
              </w:rPr>
            </w:pPr>
            <w:r>
              <w:rPr>
                <w:b/>
                <w:bCs/>
                <w:sz w:val="20"/>
                <w:szCs w:val="20"/>
              </w:rPr>
              <w:t>**</w:t>
            </w:r>
          </w:p>
          <w:p w:rsidR="00361C1C" w:rsidRPr="00A336FD" w:rsidRDefault="00361C1C" w:rsidP="00EB78A4">
            <w:pPr>
              <w:jc w:val="center"/>
              <w:rPr>
                <w:b/>
                <w:bCs/>
                <w:sz w:val="20"/>
                <w:szCs w:val="20"/>
              </w:rPr>
            </w:pPr>
            <w:r w:rsidRPr="00A336FD">
              <w:rPr>
                <w:b/>
                <w:bCs/>
                <w:sz w:val="20"/>
                <w:szCs w:val="20"/>
              </w:rPr>
              <w:t xml:space="preserve"> (√)</w:t>
            </w:r>
          </w:p>
        </w:tc>
        <w:tc>
          <w:tcPr>
            <w:tcW w:w="540" w:type="dxa"/>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NO</w:t>
            </w:r>
          </w:p>
        </w:tc>
        <w:tc>
          <w:tcPr>
            <w:tcW w:w="3960" w:type="dxa"/>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SCOPE OF WORK</w:t>
            </w:r>
          </w:p>
        </w:tc>
        <w:tc>
          <w:tcPr>
            <w:tcW w:w="630" w:type="dxa"/>
            <w:shd w:val="clear" w:color="auto" w:fill="FABF8F" w:themeFill="accent6" w:themeFillTint="99"/>
            <w:vAlign w:val="center"/>
          </w:tcPr>
          <w:p w:rsidR="00361C1C" w:rsidRDefault="00361C1C" w:rsidP="00EB78A4">
            <w:pPr>
              <w:jc w:val="center"/>
              <w:rPr>
                <w:b/>
                <w:bCs/>
                <w:sz w:val="20"/>
                <w:szCs w:val="20"/>
              </w:rPr>
            </w:pPr>
            <w:r>
              <w:rPr>
                <w:b/>
                <w:bCs/>
                <w:sz w:val="20"/>
                <w:szCs w:val="20"/>
              </w:rPr>
              <w:t>**</w:t>
            </w:r>
          </w:p>
          <w:p w:rsidR="00361C1C" w:rsidRPr="00A336FD" w:rsidRDefault="00361C1C" w:rsidP="00EB78A4">
            <w:pPr>
              <w:jc w:val="center"/>
              <w:rPr>
                <w:b/>
                <w:bCs/>
                <w:sz w:val="20"/>
                <w:szCs w:val="20"/>
              </w:rPr>
            </w:pPr>
            <w:r w:rsidRPr="00A336FD">
              <w:rPr>
                <w:b/>
                <w:bCs/>
                <w:sz w:val="20"/>
                <w:szCs w:val="20"/>
              </w:rPr>
              <w:t xml:space="preserve"> (√)</w:t>
            </w:r>
          </w:p>
        </w:tc>
      </w:tr>
      <w:tr w:rsidR="00C22CF0" w:rsidRPr="00986873" w:rsidTr="00762B74">
        <w:trPr>
          <w:trHeight w:val="239"/>
        </w:trPr>
        <w:tc>
          <w:tcPr>
            <w:tcW w:w="489" w:type="dxa"/>
            <w:vAlign w:val="center"/>
          </w:tcPr>
          <w:p w:rsidR="00C22CF0" w:rsidRPr="00986873" w:rsidRDefault="00C22CF0" w:rsidP="00C22CF0">
            <w:pPr>
              <w:jc w:val="center"/>
              <w:rPr>
                <w:sz w:val="20"/>
                <w:szCs w:val="20"/>
              </w:rPr>
            </w:pPr>
            <w:r w:rsidRPr="00986873">
              <w:rPr>
                <w:sz w:val="20"/>
                <w:szCs w:val="20"/>
              </w:rPr>
              <w:t>1</w:t>
            </w:r>
          </w:p>
        </w:tc>
        <w:tc>
          <w:tcPr>
            <w:tcW w:w="3651" w:type="dxa"/>
            <w:gridSpan w:val="3"/>
          </w:tcPr>
          <w:p w:rsidR="00C22CF0" w:rsidRPr="00986873" w:rsidRDefault="00C22CF0" w:rsidP="00C22CF0">
            <w:pPr>
              <w:rPr>
                <w:sz w:val="20"/>
                <w:szCs w:val="20"/>
              </w:rPr>
            </w:pPr>
            <w:r w:rsidRPr="00986873">
              <w:rPr>
                <w:sz w:val="20"/>
                <w:szCs w:val="20"/>
              </w:rPr>
              <w:t>Introduction to Environmental Engineering</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9</w:t>
            </w:r>
          </w:p>
        </w:tc>
        <w:tc>
          <w:tcPr>
            <w:tcW w:w="3960" w:type="dxa"/>
          </w:tcPr>
          <w:p w:rsidR="00C22CF0" w:rsidRPr="00986873" w:rsidRDefault="00C22CF0" w:rsidP="00C22CF0">
            <w:pPr>
              <w:rPr>
                <w:sz w:val="20"/>
                <w:szCs w:val="20"/>
              </w:rPr>
            </w:pPr>
            <w:r w:rsidRPr="00986873">
              <w:rPr>
                <w:sz w:val="20"/>
                <w:szCs w:val="20"/>
              </w:rPr>
              <w:t>Municipal Solid Waste Management</w:t>
            </w:r>
          </w:p>
        </w:tc>
        <w:tc>
          <w:tcPr>
            <w:tcW w:w="630" w:type="dxa"/>
          </w:tcPr>
          <w:p w:rsidR="00C22CF0" w:rsidRPr="00986873" w:rsidRDefault="00C22CF0" w:rsidP="00C22CF0">
            <w:pPr>
              <w:rPr>
                <w:sz w:val="20"/>
                <w:szCs w:val="20"/>
              </w:rPr>
            </w:pPr>
          </w:p>
        </w:tc>
      </w:tr>
      <w:tr w:rsidR="00C22CF0" w:rsidRPr="00986873" w:rsidTr="001D215E">
        <w:trPr>
          <w:trHeight w:val="239"/>
        </w:trPr>
        <w:tc>
          <w:tcPr>
            <w:tcW w:w="489" w:type="dxa"/>
            <w:vAlign w:val="center"/>
          </w:tcPr>
          <w:p w:rsidR="00C22CF0" w:rsidRPr="00986873" w:rsidRDefault="00C22CF0" w:rsidP="00C22CF0">
            <w:pPr>
              <w:jc w:val="center"/>
              <w:rPr>
                <w:sz w:val="20"/>
                <w:szCs w:val="20"/>
              </w:rPr>
            </w:pPr>
            <w:r w:rsidRPr="00986873">
              <w:rPr>
                <w:sz w:val="20"/>
                <w:szCs w:val="20"/>
              </w:rPr>
              <w:t>2</w:t>
            </w:r>
          </w:p>
        </w:tc>
        <w:tc>
          <w:tcPr>
            <w:tcW w:w="3651" w:type="dxa"/>
            <w:gridSpan w:val="3"/>
          </w:tcPr>
          <w:p w:rsidR="00C22CF0" w:rsidRPr="00986873" w:rsidRDefault="00C22CF0" w:rsidP="00C22CF0">
            <w:pPr>
              <w:rPr>
                <w:sz w:val="20"/>
                <w:szCs w:val="20"/>
              </w:rPr>
            </w:pPr>
            <w:r w:rsidRPr="00986873">
              <w:rPr>
                <w:sz w:val="20"/>
                <w:szCs w:val="20"/>
              </w:rPr>
              <w:t>Engineering Drawing and Computer Aided Drafting</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10</w:t>
            </w:r>
          </w:p>
        </w:tc>
        <w:tc>
          <w:tcPr>
            <w:tcW w:w="3960" w:type="dxa"/>
          </w:tcPr>
          <w:p w:rsidR="00C22CF0" w:rsidRPr="00986873" w:rsidRDefault="00C22CF0" w:rsidP="00C22CF0">
            <w:pPr>
              <w:rPr>
                <w:sz w:val="20"/>
                <w:szCs w:val="20"/>
              </w:rPr>
            </w:pPr>
            <w:r w:rsidRPr="00986873">
              <w:rPr>
                <w:sz w:val="20"/>
                <w:szCs w:val="20"/>
              </w:rPr>
              <w:t>Air and Noise Pollution Engineering</w:t>
            </w:r>
          </w:p>
        </w:tc>
        <w:tc>
          <w:tcPr>
            <w:tcW w:w="630" w:type="dxa"/>
          </w:tcPr>
          <w:p w:rsidR="00C22CF0" w:rsidRPr="00986873" w:rsidRDefault="00C22CF0" w:rsidP="00C22CF0">
            <w:pPr>
              <w:rPr>
                <w:sz w:val="20"/>
                <w:szCs w:val="20"/>
              </w:rPr>
            </w:pPr>
          </w:p>
        </w:tc>
      </w:tr>
      <w:tr w:rsidR="00C22CF0" w:rsidRPr="00986873" w:rsidTr="00EB78A4">
        <w:trPr>
          <w:trHeight w:val="239"/>
        </w:trPr>
        <w:tc>
          <w:tcPr>
            <w:tcW w:w="489" w:type="dxa"/>
            <w:vAlign w:val="center"/>
          </w:tcPr>
          <w:p w:rsidR="00C22CF0" w:rsidRPr="00986873" w:rsidRDefault="00C22CF0" w:rsidP="00C22CF0">
            <w:pPr>
              <w:jc w:val="center"/>
              <w:rPr>
                <w:sz w:val="20"/>
                <w:szCs w:val="20"/>
              </w:rPr>
            </w:pPr>
            <w:r w:rsidRPr="00986873">
              <w:rPr>
                <w:sz w:val="20"/>
                <w:szCs w:val="20"/>
              </w:rPr>
              <w:t>3</w:t>
            </w:r>
          </w:p>
        </w:tc>
        <w:tc>
          <w:tcPr>
            <w:tcW w:w="3651" w:type="dxa"/>
            <w:gridSpan w:val="3"/>
          </w:tcPr>
          <w:p w:rsidR="00C22CF0" w:rsidRPr="00986873" w:rsidRDefault="00C22CF0" w:rsidP="00C22CF0">
            <w:pPr>
              <w:rPr>
                <w:sz w:val="20"/>
                <w:szCs w:val="20"/>
              </w:rPr>
            </w:pPr>
            <w:r w:rsidRPr="00986873">
              <w:rPr>
                <w:sz w:val="20"/>
                <w:szCs w:val="20"/>
              </w:rPr>
              <w:t>Hazardous and Toxic Waste Management</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11</w:t>
            </w:r>
          </w:p>
        </w:tc>
        <w:tc>
          <w:tcPr>
            <w:tcW w:w="3960" w:type="dxa"/>
          </w:tcPr>
          <w:p w:rsidR="00C22CF0" w:rsidRPr="00986873" w:rsidRDefault="00C22CF0" w:rsidP="00C22CF0">
            <w:pPr>
              <w:rPr>
                <w:sz w:val="20"/>
                <w:szCs w:val="20"/>
              </w:rPr>
            </w:pPr>
            <w:r w:rsidRPr="00986873">
              <w:rPr>
                <w:sz w:val="20"/>
                <w:szCs w:val="20"/>
              </w:rPr>
              <w:t>Environmental Law</w:t>
            </w:r>
          </w:p>
        </w:tc>
        <w:tc>
          <w:tcPr>
            <w:tcW w:w="630" w:type="dxa"/>
          </w:tcPr>
          <w:p w:rsidR="00C22CF0" w:rsidRPr="00986873" w:rsidRDefault="00C22CF0" w:rsidP="00C22CF0">
            <w:pPr>
              <w:rPr>
                <w:sz w:val="20"/>
                <w:szCs w:val="20"/>
              </w:rPr>
            </w:pPr>
          </w:p>
        </w:tc>
      </w:tr>
      <w:tr w:rsidR="00C22CF0" w:rsidRPr="00986873" w:rsidTr="00EB78A4">
        <w:trPr>
          <w:trHeight w:val="239"/>
        </w:trPr>
        <w:tc>
          <w:tcPr>
            <w:tcW w:w="489" w:type="dxa"/>
            <w:vAlign w:val="center"/>
          </w:tcPr>
          <w:p w:rsidR="00C22CF0" w:rsidRPr="00986873" w:rsidRDefault="00C22CF0" w:rsidP="00C22CF0">
            <w:pPr>
              <w:jc w:val="center"/>
              <w:rPr>
                <w:sz w:val="20"/>
                <w:szCs w:val="20"/>
              </w:rPr>
            </w:pPr>
            <w:r w:rsidRPr="00986873">
              <w:rPr>
                <w:sz w:val="20"/>
                <w:szCs w:val="20"/>
              </w:rPr>
              <w:t>4</w:t>
            </w:r>
          </w:p>
        </w:tc>
        <w:tc>
          <w:tcPr>
            <w:tcW w:w="3651" w:type="dxa"/>
            <w:gridSpan w:val="3"/>
          </w:tcPr>
          <w:p w:rsidR="00C22CF0" w:rsidRPr="00986873" w:rsidRDefault="00C22CF0" w:rsidP="00C22CF0">
            <w:pPr>
              <w:rPr>
                <w:sz w:val="20"/>
                <w:szCs w:val="20"/>
              </w:rPr>
            </w:pPr>
            <w:r w:rsidRPr="00986873">
              <w:rPr>
                <w:sz w:val="20"/>
                <w:szCs w:val="20"/>
              </w:rPr>
              <w:t>Water Supply Engineering</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12</w:t>
            </w:r>
          </w:p>
        </w:tc>
        <w:tc>
          <w:tcPr>
            <w:tcW w:w="3960" w:type="dxa"/>
          </w:tcPr>
          <w:p w:rsidR="00C22CF0" w:rsidRPr="00986873" w:rsidRDefault="00C22CF0" w:rsidP="00C22CF0">
            <w:pPr>
              <w:rPr>
                <w:sz w:val="20"/>
                <w:szCs w:val="20"/>
              </w:rPr>
            </w:pPr>
            <w:r w:rsidRPr="00986873">
              <w:rPr>
                <w:sz w:val="20"/>
                <w:szCs w:val="20"/>
              </w:rPr>
              <w:t>Occupational Safety and Health</w:t>
            </w:r>
          </w:p>
        </w:tc>
        <w:tc>
          <w:tcPr>
            <w:tcW w:w="630" w:type="dxa"/>
          </w:tcPr>
          <w:p w:rsidR="00C22CF0" w:rsidRPr="00986873" w:rsidRDefault="00C22CF0" w:rsidP="00C22CF0">
            <w:pPr>
              <w:rPr>
                <w:sz w:val="20"/>
                <w:szCs w:val="20"/>
              </w:rPr>
            </w:pPr>
          </w:p>
        </w:tc>
      </w:tr>
      <w:tr w:rsidR="00C22CF0" w:rsidRPr="00986873" w:rsidTr="00D8070C">
        <w:trPr>
          <w:trHeight w:val="256"/>
        </w:trPr>
        <w:tc>
          <w:tcPr>
            <w:tcW w:w="489" w:type="dxa"/>
            <w:vAlign w:val="center"/>
          </w:tcPr>
          <w:p w:rsidR="00C22CF0" w:rsidRPr="00986873" w:rsidRDefault="00C22CF0" w:rsidP="00C22CF0">
            <w:pPr>
              <w:jc w:val="center"/>
              <w:rPr>
                <w:sz w:val="20"/>
                <w:szCs w:val="20"/>
              </w:rPr>
            </w:pPr>
            <w:r w:rsidRPr="00986873">
              <w:rPr>
                <w:sz w:val="20"/>
                <w:szCs w:val="20"/>
              </w:rPr>
              <w:t>5</w:t>
            </w:r>
          </w:p>
        </w:tc>
        <w:tc>
          <w:tcPr>
            <w:tcW w:w="3651" w:type="dxa"/>
            <w:gridSpan w:val="3"/>
          </w:tcPr>
          <w:p w:rsidR="00C22CF0" w:rsidRPr="00986873" w:rsidRDefault="00C22CF0" w:rsidP="00C22CF0">
            <w:pPr>
              <w:rPr>
                <w:sz w:val="20"/>
                <w:szCs w:val="20"/>
              </w:rPr>
            </w:pPr>
            <w:r w:rsidRPr="00986873">
              <w:rPr>
                <w:sz w:val="20"/>
                <w:szCs w:val="20"/>
              </w:rPr>
              <w:t>Environmental Engineering Lab</w:t>
            </w:r>
          </w:p>
        </w:tc>
        <w:tc>
          <w:tcPr>
            <w:tcW w:w="630" w:type="dxa"/>
          </w:tcPr>
          <w:p w:rsidR="00C22CF0" w:rsidRPr="00986873" w:rsidRDefault="00C22CF0" w:rsidP="00C22CF0">
            <w:pPr>
              <w:jc w:val="center"/>
              <w:rPr>
                <w:sz w:val="20"/>
                <w:szCs w:val="20"/>
              </w:rPr>
            </w:pPr>
          </w:p>
        </w:tc>
        <w:tc>
          <w:tcPr>
            <w:tcW w:w="540" w:type="dxa"/>
            <w:vMerge w:val="restart"/>
          </w:tcPr>
          <w:p w:rsidR="00C22CF0" w:rsidRPr="00986873" w:rsidRDefault="00C22CF0" w:rsidP="00C22CF0">
            <w:pPr>
              <w:jc w:val="center"/>
              <w:rPr>
                <w:sz w:val="20"/>
                <w:szCs w:val="20"/>
              </w:rPr>
            </w:pPr>
            <w:r w:rsidRPr="00986873">
              <w:rPr>
                <w:sz w:val="20"/>
                <w:szCs w:val="20"/>
              </w:rPr>
              <w:t>13</w:t>
            </w:r>
          </w:p>
        </w:tc>
        <w:tc>
          <w:tcPr>
            <w:tcW w:w="3960" w:type="dxa"/>
            <w:vMerge w:val="restart"/>
          </w:tcPr>
          <w:p w:rsidR="00C22CF0" w:rsidRPr="00986873" w:rsidRDefault="00C22CF0" w:rsidP="00C22CF0">
            <w:pPr>
              <w:rPr>
                <w:sz w:val="20"/>
                <w:szCs w:val="20"/>
              </w:rPr>
            </w:pPr>
            <w:r w:rsidRPr="00986873">
              <w:rPr>
                <w:sz w:val="20"/>
                <w:szCs w:val="20"/>
              </w:rPr>
              <w:t>Other related works:</w:t>
            </w:r>
          </w:p>
        </w:tc>
        <w:tc>
          <w:tcPr>
            <w:tcW w:w="630" w:type="dxa"/>
            <w:vMerge w:val="restart"/>
          </w:tcPr>
          <w:p w:rsidR="00C22CF0" w:rsidRPr="00986873" w:rsidRDefault="00C22CF0" w:rsidP="00C22CF0">
            <w:pPr>
              <w:rPr>
                <w:sz w:val="20"/>
                <w:szCs w:val="20"/>
              </w:rPr>
            </w:pPr>
          </w:p>
        </w:tc>
      </w:tr>
      <w:tr w:rsidR="00C22CF0" w:rsidRPr="00986873" w:rsidTr="008667A5">
        <w:trPr>
          <w:trHeight w:val="113"/>
        </w:trPr>
        <w:tc>
          <w:tcPr>
            <w:tcW w:w="489" w:type="dxa"/>
            <w:vAlign w:val="center"/>
          </w:tcPr>
          <w:p w:rsidR="00C22CF0" w:rsidRPr="00986873" w:rsidRDefault="00C22CF0" w:rsidP="00C22CF0">
            <w:pPr>
              <w:jc w:val="center"/>
              <w:rPr>
                <w:sz w:val="20"/>
                <w:szCs w:val="20"/>
              </w:rPr>
            </w:pPr>
            <w:r w:rsidRPr="00986873">
              <w:rPr>
                <w:sz w:val="20"/>
                <w:szCs w:val="20"/>
              </w:rPr>
              <w:t>6</w:t>
            </w:r>
          </w:p>
        </w:tc>
        <w:tc>
          <w:tcPr>
            <w:tcW w:w="3651" w:type="dxa"/>
            <w:gridSpan w:val="3"/>
            <w:vAlign w:val="center"/>
          </w:tcPr>
          <w:p w:rsidR="00C22CF0" w:rsidRPr="00986873" w:rsidRDefault="00C22CF0" w:rsidP="00C22CF0">
            <w:pPr>
              <w:rPr>
                <w:sz w:val="20"/>
                <w:szCs w:val="20"/>
              </w:rPr>
            </w:pPr>
            <w:r w:rsidRPr="00986873">
              <w:rPr>
                <w:sz w:val="20"/>
                <w:szCs w:val="20"/>
              </w:rPr>
              <w:t>Waste Water Engineering</w:t>
            </w:r>
          </w:p>
        </w:tc>
        <w:tc>
          <w:tcPr>
            <w:tcW w:w="630" w:type="dxa"/>
          </w:tcPr>
          <w:p w:rsidR="00C22CF0" w:rsidRPr="00986873" w:rsidRDefault="00C22CF0" w:rsidP="00C22CF0">
            <w:pPr>
              <w:jc w:val="center"/>
              <w:rPr>
                <w:sz w:val="20"/>
                <w:szCs w:val="20"/>
              </w:rPr>
            </w:pPr>
          </w:p>
        </w:tc>
        <w:tc>
          <w:tcPr>
            <w:tcW w:w="540" w:type="dxa"/>
            <w:vMerge/>
            <w:vAlign w:val="center"/>
          </w:tcPr>
          <w:p w:rsidR="00C22CF0" w:rsidRPr="00986873" w:rsidRDefault="00C22CF0" w:rsidP="00C22CF0">
            <w:pPr>
              <w:jc w:val="center"/>
              <w:rPr>
                <w:sz w:val="20"/>
                <w:szCs w:val="20"/>
              </w:rPr>
            </w:pPr>
          </w:p>
        </w:tc>
        <w:tc>
          <w:tcPr>
            <w:tcW w:w="3960" w:type="dxa"/>
            <w:vMerge/>
          </w:tcPr>
          <w:p w:rsidR="00C22CF0" w:rsidRPr="00986873" w:rsidRDefault="00C22CF0" w:rsidP="00C22CF0">
            <w:pPr>
              <w:rPr>
                <w:sz w:val="20"/>
                <w:szCs w:val="20"/>
              </w:rPr>
            </w:pPr>
          </w:p>
        </w:tc>
        <w:tc>
          <w:tcPr>
            <w:tcW w:w="630" w:type="dxa"/>
            <w:vMerge/>
          </w:tcPr>
          <w:p w:rsidR="00C22CF0" w:rsidRPr="00986873" w:rsidRDefault="00C22CF0" w:rsidP="00C22CF0">
            <w:pPr>
              <w:rPr>
                <w:sz w:val="20"/>
                <w:szCs w:val="20"/>
              </w:rPr>
            </w:pPr>
          </w:p>
        </w:tc>
      </w:tr>
      <w:tr w:rsidR="00C22CF0" w:rsidRPr="00986873" w:rsidTr="00C22CF0">
        <w:trPr>
          <w:trHeight w:val="88"/>
        </w:trPr>
        <w:tc>
          <w:tcPr>
            <w:tcW w:w="489" w:type="dxa"/>
          </w:tcPr>
          <w:p w:rsidR="00C22CF0" w:rsidRPr="00986873" w:rsidRDefault="00C22CF0" w:rsidP="00C22CF0">
            <w:pPr>
              <w:jc w:val="center"/>
              <w:rPr>
                <w:sz w:val="20"/>
                <w:szCs w:val="20"/>
              </w:rPr>
            </w:pPr>
            <w:r w:rsidRPr="00986873">
              <w:rPr>
                <w:sz w:val="20"/>
                <w:szCs w:val="20"/>
              </w:rPr>
              <w:t>7</w:t>
            </w:r>
          </w:p>
        </w:tc>
        <w:tc>
          <w:tcPr>
            <w:tcW w:w="3651" w:type="dxa"/>
            <w:gridSpan w:val="3"/>
            <w:vAlign w:val="center"/>
          </w:tcPr>
          <w:p w:rsidR="00C22CF0" w:rsidRPr="00986873" w:rsidRDefault="00C22CF0" w:rsidP="00C22CF0">
            <w:pPr>
              <w:rPr>
                <w:sz w:val="20"/>
                <w:szCs w:val="20"/>
              </w:rPr>
            </w:pPr>
            <w:r w:rsidRPr="00986873">
              <w:rPr>
                <w:sz w:val="20"/>
                <w:szCs w:val="20"/>
              </w:rPr>
              <w:t>Environmental Management</w:t>
            </w:r>
          </w:p>
        </w:tc>
        <w:tc>
          <w:tcPr>
            <w:tcW w:w="630" w:type="dxa"/>
          </w:tcPr>
          <w:p w:rsidR="00C22CF0" w:rsidRPr="00986873" w:rsidRDefault="00C22CF0" w:rsidP="00C22CF0">
            <w:pPr>
              <w:jc w:val="center"/>
              <w:rPr>
                <w:sz w:val="20"/>
                <w:szCs w:val="20"/>
              </w:rPr>
            </w:pPr>
          </w:p>
        </w:tc>
        <w:tc>
          <w:tcPr>
            <w:tcW w:w="540" w:type="dxa"/>
            <w:vMerge/>
          </w:tcPr>
          <w:p w:rsidR="00C22CF0" w:rsidRPr="00986873" w:rsidRDefault="00C22CF0" w:rsidP="00C22CF0">
            <w:pPr>
              <w:jc w:val="center"/>
              <w:rPr>
                <w:sz w:val="20"/>
                <w:szCs w:val="20"/>
              </w:rPr>
            </w:pPr>
          </w:p>
        </w:tc>
        <w:tc>
          <w:tcPr>
            <w:tcW w:w="3960" w:type="dxa"/>
            <w:vMerge/>
          </w:tcPr>
          <w:p w:rsidR="00C22CF0" w:rsidRPr="00986873" w:rsidRDefault="00C22CF0" w:rsidP="00C22CF0">
            <w:pPr>
              <w:rPr>
                <w:sz w:val="20"/>
                <w:szCs w:val="20"/>
              </w:rPr>
            </w:pPr>
          </w:p>
        </w:tc>
        <w:tc>
          <w:tcPr>
            <w:tcW w:w="630" w:type="dxa"/>
            <w:vMerge/>
          </w:tcPr>
          <w:p w:rsidR="00C22CF0" w:rsidRPr="00986873" w:rsidRDefault="00C22CF0" w:rsidP="00C22CF0">
            <w:pPr>
              <w:rPr>
                <w:sz w:val="20"/>
                <w:szCs w:val="20"/>
              </w:rPr>
            </w:pPr>
          </w:p>
        </w:tc>
      </w:tr>
      <w:tr w:rsidR="00C22CF0" w:rsidRPr="00986873" w:rsidTr="00DB40F1">
        <w:trPr>
          <w:trHeight w:val="88"/>
        </w:trPr>
        <w:tc>
          <w:tcPr>
            <w:tcW w:w="489" w:type="dxa"/>
            <w:vAlign w:val="center"/>
          </w:tcPr>
          <w:p w:rsidR="00C22CF0" w:rsidRPr="00986873" w:rsidRDefault="00C22CF0" w:rsidP="00C22CF0">
            <w:pPr>
              <w:jc w:val="center"/>
              <w:rPr>
                <w:sz w:val="20"/>
                <w:szCs w:val="20"/>
              </w:rPr>
            </w:pPr>
            <w:r w:rsidRPr="00986873">
              <w:rPr>
                <w:sz w:val="20"/>
                <w:szCs w:val="20"/>
              </w:rPr>
              <w:t>8</w:t>
            </w:r>
          </w:p>
        </w:tc>
        <w:tc>
          <w:tcPr>
            <w:tcW w:w="3651" w:type="dxa"/>
            <w:gridSpan w:val="3"/>
            <w:vAlign w:val="center"/>
          </w:tcPr>
          <w:p w:rsidR="00C22CF0" w:rsidRPr="00986873" w:rsidRDefault="00C22CF0" w:rsidP="00C22CF0">
            <w:pPr>
              <w:rPr>
                <w:sz w:val="20"/>
                <w:szCs w:val="20"/>
              </w:rPr>
            </w:pPr>
            <w:r w:rsidRPr="00986873">
              <w:rPr>
                <w:sz w:val="20"/>
                <w:szCs w:val="20"/>
              </w:rPr>
              <w:t>Energy System</w:t>
            </w:r>
          </w:p>
        </w:tc>
        <w:tc>
          <w:tcPr>
            <w:tcW w:w="630" w:type="dxa"/>
          </w:tcPr>
          <w:p w:rsidR="00C22CF0" w:rsidRPr="00986873" w:rsidRDefault="00C22CF0" w:rsidP="00C22CF0">
            <w:pPr>
              <w:jc w:val="center"/>
              <w:rPr>
                <w:sz w:val="20"/>
                <w:szCs w:val="20"/>
              </w:rPr>
            </w:pPr>
          </w:p>
        </w:tc>
        <w:tc>
          <w:tcPr>
            <w:tcW w:w="540" w:type="dxa"/>
            <w:vMerge/>
          </w:tcPr>
          <w:p w:rsidR="00C22CF0" w:rsidRPr="00986873" w:rsidRDefault="00C22CF0" w:rsidP="00C22CF0">
            <w:pPr>
              <w:jc w:val="center"/>
              <w:rPr>
                <w:sz w:val="20"/>
                <w:szCs w:val="20"/>
              </w:rPr>
            </w:pPr>
          </w:p>
        </w:tc>
        <w:tc>
          <w:tcPr>
            <w:tcW w:w="3960" w:type="dxa"/>
            <w:vMerge/>
          </w:tcPr>
          <w:p w:rsidR="00C22CF0" w:rsidRPr="00986873" w:rsidRDefault="00C22CF0" w:rsidP="00C22CF0">
            <w:pPr>
              <w:rPr>
                <w:sz w:val="20"/>
                <w:szCs w:val="20"/>
              </w:rPr>
            </w:pPr>
          </w:p>
        </w:tc>
        <w:tc>
          <w:tcPr>
            <w:tcW w:w="630" w:type="dxa"/>
            <w:vMerge/>
          </w:tcPr>
          <w:p w:rsidR="00C22CF0" w:rsidRPr="00986873" w:rsidRDefault="00C22CF0" w:rsidP="00C22CF0">
            <w:pPr>
              <w:rPr>
                <w:sz w:val="20"/>
                <w:szCs w:val="20"/>
              </w:rPr>
            </w:pPr>
          </w:p>
        </w:tc>
      </w:tr>
      <w:tr w:rsidR="00C22CF0" w:rsidRPr="00986873" w:rsidTr="00EB78A4">
        <w:trPr>
          <w:trHeight w:val="559"/>
        </w:trPr>
        <w:tc>
          <w:tcPr>
            <w:tcW w:w="489" w:type="dxa"/>
            <w:shd w:val="clear" w:color="auto" w:fill="FABF8F" w:themeFill="accent6" w:themeFillTint="99"/>
            <w:vAlign w:val="center"/>
          </w:tcPr>
          <w:p w:rsidR="00C22CF0" w:rsidRPr="00986873" w:rsidRDefault="00C22CF0" w:rsidP="00C22CF0">
            <w:pPr>
              <w:jc w:val="center"/>
              <w:rPr>
                <w:b/>
                <w:bCs/>
                <w:sz w:val="20"/>
                <w:szCs w:val="20"/>
              </w:rPr>
            </w:pPr>
            <w:r w:rsidRPr="00986873">
              <w:rPr>
                <w:b/>
                <w:bCs/>
                <w:sz w:val="20"/>
                <w:szCs w:val="20"/>
              </w:rPr>
              <w:t>NO</w:t>
            </w:r>
          </w:p>
        </w:tc>
        <w:tc>
          <w:tcPr>
            <w:tcW w:w="3651" w:type="dxa"/>
            <w:gridSpan w:val="3"/>
            <w:shd w:val="clear" w:color="auto" w:fill="FABF8F" w:themeFill="accent6" w:themeFillTint="99"/>
            <w:vAlign w:val="center"/>
          </w:tcPr>
          <w:p w:rsidR="00C22CF0" w:rsidRPr="00986873" w:rsidRDefault="00C22CF0" w:rsidP="00C22CF0">
            <w:pPr>
              <w:jc w:val="center"/>
              <w:rPr>
                <w:b/>
                <w:bCs/>
                <w:sz w:val="20"/>
                <w:szCs w:val="20"/>
              </w:rPr>
            </w:pPr>
            <w:r w:rsidRPr="00986873">
              <w:rPr>
                <w:b/>
                <w:bCs/>
                <w:sz w:val="20"/>
                <w:szCs w:val="20"/>
              </w:rPr>
              <w:t>FUNDAMENTAL SKILLS NEEDED</w:t>
            </w:r>
          </w:p>
        </w:tc>
        <w:tc>
          <w:tcPr>
            <w:tcW w:w="630" w:type="dxa"/>
            <w:shd w:val="clear" w:color="auto" w:fill="FABF8F" w:themeFill="accent6" w:themeFillTint="99"/>
            <w:vAlign w:val="center"/>
          </w:tcPr>
          <w:p w:rsidR="00C22CF0" w:rsidRPr="00986873" w:rsidRDefault="00C22CF0" w:rsidP="00C22CF0">
            <w:pPr>
              <w:jc w:val="center"/>
              <w:rPr>
                <w:b/>
                <w:bCs/>
                <w:sz w:val="20"/>
                <w:szCs w:val="20"/>
              </w:rPr>
            </w:pPr>
            <w:r w:rsidRPr="00986873">
              <w:rPr>
                <w:b/>
                <w:bCs/>
                <w:sz w:val="20"/>
                <w:szCs w:val="20"/>
              </w:rPr>
              <w:t>**</w:t>
            </w:r>
          </w:p>
          <w:p w:rsidR="00C22CF0" w:rsidRPr="00986873" w:rsidRDefault="00C22CF0" w:rsidP="00C22CF0">
            <w:pPr>
              <w:jc w:val="center"/>
              <w:rPr>
                <w:b/>
                <w:bCs/>
                <w:sz w:val="20"/>
                <w:szCs w:val="20"/>
              </w:rPr>
            </w:pPr>
            <w:r w:rsidRPr="00986873">
              <w:rPr>
                <w:b/>
                <w:bCs/>
                <w:sz w:val="20"/>
                <w:szCs w:val="20"/>
              </w:rPr>
              <w:t>(√)</w:t>
            </w:r>
          </w:p>
        </w:tc>
        <w:tc>
          <w:tcPr>
            <w:tcW w:w="540" w:type="dxa"/>
            <w:shd w:val="clear" w:color="auto" w:fill="FABF8F" w:themeFill="accent6" w:themeFillTint="99"/>
            <w:vAlign w:val="center"/>
          </w:tcPr>
          <w:p w:rsidR="00C22CF0" w:rsidRPr="00986873" w:rsidRDefault="00C22CF0" w:rsidP="00C22CF0">
            <w:pPr>
              <w:jc w:val="center"/>
              <w:rPr>
                <w:b/>
                <w:bCs/>
                <w:sz w:val="20"/>
                <w:szCs w:val="20"/>
              </w:rPr>
            </w:pPr>
            <w:r w:rsidRPr="00986873">
              <w:rPr>
                <w:b/>
                <w:bCs/>
                <w:sz w:val="20"/>
                <w:szCs w:val="20"/>
              </w:rPr>
              <w:t>NO</w:t>
            </w:r>
          </w:p>
        </w:tc>
        <w:tc>
          <w:tcPr>
            <w:tcW w:w="3960" w:type="dxa"/>
            <w:shd w:val="clear" w:color="auto" w:fill="FABF8F" w:themeFill="accent6" w:themeFillTint="99"/>
            <w:vAlign w:val="center"/>
          </w:tcPr>
          <w:p w:rsidR="00C22CF0" w:rsidRPr="00986873" w:rsidRDefault="00C22CF0" w:rsidP="00C22CF0">
            <w:pPr>
              <w:jc w:val="center"/>
              <w:rPr>
                <w:b/>
                <w:bCs/>
                <w:sz w:val="20"/>
                <w:szCs w:val="20"/>
              </w:rPr>
            </w:pPr>
            <w:r w:rsidRPr="00986873">
              <w:rPr>
                <w:b/>
                <w:bCs/>
                <w:sz w:val="20"/>
                <w:szCs w:val="20"/>
              </w:rPr>
              <w:t>FUNDAMENTAL SKILLS NEEDED</w:t>
            </w:r>
          </w:p>
        </w:tc>
        <w:tc>
          <w:tcPr>
            <w:tcW w:w="630" w:type="dxa"/>
            <w:shd w:val="clear" w:color="auto" w:fill="FABF8F" w:themeFill="accent6" w:themeFillTint="99"/>
            <w:vAlign w:val="center"/>
          </w:tcPr>
          <w:p w:rsidR="00C22CF0" w:rsidRPr="00986873" w:rsidRDefault="00C22CF0" w:rsidP="00C22CF0">
            <w:pPr>
              <w:jc w:val="center"/>
              <w:rPr>
                <w:b/>
                <w:bCs/>
                <w:sz w:val="20"/>
                <w:szCs w:val="20"/>
              </w:rPr>
            </w:pPr>
            <w:r w:rsidRPr="00986873">
              <w:rPr>
                <w:b/>
                <w:bCs/>
                <w:sz w:val="20"/>
                <w:szCs w:val="20"/>
              </w:rPr>
              <w:t>**</w:t>
            </w:r>
          </w:p>
          <w:p w:rsidR="00C22CF0" w:rsidRPr="00986873" w:rsidRDefault="00C22CF0" w:rsidP="00C22CF0">
            <w:pPr>
              <w:jc w:val="center"/>
              <w:rPr>
                <w:b/>
                <w:bCs/>
                <w:sz w:val="20"/>
                <w:szCs w:val="20"/>
              </w:rPr>
            </w:pPr>
            <w:r w:rsidRPr="00986873">
              <w:rPr>
                <w:b/>
                <w:bCs/>
                <w:sz w:val="20"/>
                <w:szCs w:val="20"/>
              </w:rPr>
              <w:t>(√)</w:t>
            </w:r>
          </w:p>
        </w:tc>
      </w:tr>
      <w:tr w:rsidR="00C22CF0" w:rsidRPr="00A336FD" w:rsidTr="00EB78A4">
        <w:trPr>
          <w:trHeight w:val="239"/>
        </w:trPr>
        <w:tc>
          <w:tcPr>
            <w:tcW w:w="489" w:type="dxa"/>
            <w:vAlign w:val="center"/>
          </w:tcPr>
          <w:p w:rsidR="00C22CF0" w:rsidRPr="00986873" w:rsidRDefault="00C22CF0" w:rsidP="00C22CF0">
            <w:pPr>
              <w:jc w:val="center"/>
              <w:rPr>
                <w:sz w:val="20"/>
                <w:szCs w:val="20"/>
              </w:rPr>
            </w:pPr>
            <w:r w:rsidRPr="00986873">
              <w:rPr>
                <w:sz w:val="20"/>
                <w:szCs w:val="20"/>
              </w:rPr>
              <w:t>1</w:t>
            </w:r>
          </w:p>
        </w:tc>
        <w:tc>
          <w:tcPr>
            <w:tcW w:w="3651" w:type="dxa"/>
            <w:gridSpan w:val="3"/>
          </w:tcPr>
          <w:p w:rsidR="00C22CF0" w:rsidRPr="00986873" w:rsidRDefault="00C22CF0" w:rsidP="00C22CF0">
            <w:pPr>
              <w:rPr>
                <w:sz w:val="20"/>
                <w:szCs w:val="20"/>
              </w:rPr>
            </w:pPr>
            <w:r w:rsidRPr="00986873">
              <w:rPr>
                <w:sz w:val="20"/>
                <w:szCs w:val="20"/>
              </w:rPr>
              <w:t>Communication Skills</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4</w:t>
            </w:r>
          </w:p>
        </w:tc>
        <w:tc>
          <w:tcPr>
            <w:tcW w:w="3960" w:type="dxa"/>
          </w:tcPr>
          <w:p w:rsidR="00C22CF0" w:rsidRPr="00986873" w:rsidRDefault="00C22CF0" w:rsidP="00C22CF0">
            <w:pPr>
              <w:rPr>
                <w:sz w:val="20"/>
                <w:szCs w:val="20"/>
              </w:rPr>
            </w:pPr>
            <w:r w:rsidRPr="00986873">
              <w:rPr>
                <w:sz w:val="20"/>
                <w:szCs w:val="20"/>
              </w:rPr>
              <w:t>Teamwork</w:t>
            </w:r>
          </w:p>
        </w:tc>
        <w:tc>
          <w:tcPr>
            <w:tcW w:w="630" w:type="dxa"/>
          </w:tcPr>
          <w:p w:rsidR="00C22CF0" w:rsidRPr="00A336FD" w:rsidRDefault="00C22CF0" w:rsidP="00C22CF0">
            <w:pPr>
              <w:rPr>
                <w:sz w:val="20"/>
                <w:szCs w:val="20"/>
              </w:rPr>
            </w:pPr>
          </w:p>
        </w:tc>
      </w:tr>
      <w:tr w:rsidR="00C22CF0" w:rsidRPr="00A336FD" w:rsidTr="00EB78A4">
        <w:trPr>
          <w:trHeight w:val="239"/>
        </w:trPr>
        <w:tc>
          <w:tcPr>
            <w:tcW w:w="489" w:type="dxa"/>
            <w:vAlign w:val="center"/>
          </w:tcPr>
          <w:p w:rsidR="00C22CF0" w:rsidRPr="00986873" w:rsidRDefault="00C22CF0" w:rsidP="00C22CF0">
            <w:pPr>
              <w:jc w:val="center"/>
              <w:rPr>
                <w:sz w:val="20"/>
                <w:szCs w:val="20"/>
              </w:rPr>
            </w:pPr>
            <w:r w:rsidRPr="00986873">
              <w:rPr>
                <w:sz w:val="20"/>
                <w:szCs w:val="20"/>
              </w:rPr>
              <w:t>2</w:t>
            </w:r>
          </w:p>
        </w:tc>
        <w:tc>
          <w:tcPr>
            <w:tcW w:w="3651" w:type="dxa"/>
            <w:gridSpan w:val="3"/>
          </w:tcPr>
          <w:p w:rsidR="00C22CF0" w:rsidRPr="00986873" w:rsidRDefault="00C22CF0" w:rsidP="00C22CF0">
            <w:pPr>
              <w:rPr>
                <w:sz w:val="20"/>
                <w:szCs w:val="20"/>
              </w:rPr>
            </w:pPr>
            <w:r w:rsidRPr="00986873">
              <w:rPr>
                <w:sz w:val="20"/>
                <w:szCs w:val="20"/>
              </w:rPr>
              <w:t>Technical Report Writing</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5</w:t>
            </w:r>
          </w:p>
        </w:tc>
        <w:tc>
          <w:tcPr>
            <w:tcW w:w="3960" w:type="dxa"/>
          </w:tcPr>
          <w:p w:rsidR="00C22CF0" w:rsidRPr="00986873" w:rsidRDefault="00C22CF0" w:rsidP="00C22CF0">
            <w:pPr>
              <w:rPr>
                <w:sz w:val="20"/>
                <w:szCs w:val="20"/>
              </w:rPr>
            </w:pPr>
            <w:r w:rsidRPr="00986873">
              <w:rPr>
                <w:sz w:val="20"/>
                <w:szCs w:val="20"/>
              </w:rPr>
              <w:t>Industrial Safety and Environmental Awareness</w:t>
            </w:r>
          </w:p>
        </w:tc>
        <w:tc>
          <w:tcPr>
            <w:tcW w:w="630" w:type="dxa"/>
          </w:tcPr>
          <w:p w:rsidR="00C22CF0" w:rsidRPr="00A336FD" w:rsidRDefault="00C22CF0" w:rsidP="00C22CF0">
            <w:pPr>
              <w:rPr>
                <w:sz w:val="20"/>
                <w:szCs w:val="20"/>
              </w:rPr>
            </w:pPr>
          </w:p>
        </w:tc>
      </w:tr>
      <w:tr w:rsidR="00C22CF0" w:rsidRPr="00A336FD" w:rsidTr="00EB78A4">
        <w:trPr>
          <w:trHeight w:val="239"/>
        </w:trPr>
        <w:tc>
          <w:tcPr>
            <w:tcW w:w="489" w:type="dxa"/>
            <w:vAlign w:val="center"/>
          </w:tcPr>
          <w:p w:rsidR="00C22CF0" w:rsidRPr="00986873" w:rsidRDefault="00C22CF0" w:rsidP="00C22CF0">
            <w:pPr>
              <w:jc w:val="center"/>
              <w:rPr>
                <w:sz w:val="20"/>
                <w:szCs w:val="20"/>
              </w:rPr>
            </w:pPr>
            <w:r w:rsidRPr="00986873">
              <w:rPr>
                <w:sz w:val="20"/>
                <w:szCs w:val="20"/>
              </w:rPr>
              <w:t>3</w:t>
            </w:r>
          </w:p>
        </w:tc>
        <w:tc>
          <w:tcPr>
            <w:tcW w:w="3651" w:type="dxa"/>
            <w:gridSpan w:val="3"/>
          </w:tcPr>
          <w:p w:rsidR="00C22CF0" w:rsidRPr="00986873" w:rsidRDefault="00C22CF0" w:rsidP="00C22CF0">
            <w:pPr>
              <w:rPr>
                <w:sz w:val="20"/>
                <w:szCs w:val="20"/>
              </w:rPr>
            </w:pPr>
            <w:r w:rsidRPr="00986873">
              <w:rPr>
                <w:sz w:val="20"/>
                <w:szCs w:val="20"/>
              </w:rPr>
              <w:t>Office/Workshop Management</w:t>
            </w:r>
          </w:p>
        </w:tc>
        <w:tc>
          <w:tcPr>
            <w:tcW w:w="630" w:type="dxa"/>
          </w:tcPr>
          <w:p w:rsidR="00C22CF0" w:rsidRPr="00986873" w:rsidRDefault="00C22CF0" w:rsidP="00C22CF0">
            <w:pPr>
              <w:jc w:val="center"/>
              <w:rPr>
                <w:sz w:val="20"/>
                <w:szCs w:val="20"/>
              </w:rPr>
            </w:pPr>
          </w:p>
        </w:tc>
        <w:tc>
          <w:tcPr>
            <w:tcW w:w="540" w:type="dxa"/>
            <w:vAlign w:val="center"/>
          </w:tcPr>
          <w:p w:rsidR="00C22CF0" w:rsidRPr="00986873" w:rsidRDefault="00C22CF0" w:rsidP="00C22CF0">
            <w:pPr>
              <w:jc w:val="center"/>
              <w:rPr>
                <w:sz w:val="20"/>
                <w:szCs w:val="20"/>
              </w:rPr>
            </w:pPr>
            <w:r w:rsidRPr="00986873">
              <w:rPr>
                <w:sz w:val="20"/>
                <w:szCs w:val="20"/>
              </w:rPr>
              <w:t>6</w:t>
            </w:r>
          </w:p>
        </w:tc>
        <w:tc>
          <w:tcPr>
            <w:tcW w:w="3960" w:type="dxa"/>
          </w:tcPr>
          <w:p w:rsidR="00C22CF0" w:rsidRPr="00986873" w:rsidRDefault="00C22CF0" w:rsidP="00C22CF0">
            <w:pPr>
              <w:rPr>
                <w:sz w:val="20"/>
                <w:szCs w:val="20"/>
              </w:rPr>
            </w:pPr>
            <w:r w:rsidRPr="00986873">
              <w:rPr>
                <w:sz w:val="20"/>
                <w:szCs w:val="20"/>
              </w:rPr>
              <w:t>Entrepreneurship</w:t>
            </w:r>
          </w:p>
        </w:tc>
        <w:tc>
          <w:tcPr>
            <w:tcW w:w="630" w:type="dxa"/>
          </w:tcPr>
          <w:p w:rsidR="00C22CF0" w:rsidRPr="00A336FD" w:rsidRDefault="00C22CF0" w:rsidP="00C22CF0">
            <w:pPr>
              <w:rPr>
                <w:sz w:val="20"/>
                <w:szCs w:val="20"/>
              </w:rPr>
            </w:pPr>
          </w:p>
        </w:tc>
      </w:tr>
    </w:tbl>
    <w:p w:rsidR="00361C1C" w:rsidRDefault="00361C1C" w:rsidP="00361C1C">
      <w:pPr>
        <w:spacing w:after="0"/>
      </w:pPr>
    </w:p>
    <w:p w:rsidR="00361C1C" w:rsidRDefault="00986873" w:rsidP="00361C1C">
      <w:pPr>
        <w:rPr>
          <w:sz w:val="20"/>
          <w:szCs w:val="20"/>
        </w:rPr>
      </w:pPr>
      <w:r>
        <w:rPr>
          <w:noProof/>
          <w:lang w:val="en-MY" w:eastAsia="ja-JP"/>
        </w:rPr>
        <mc:AlternateContent>
          <mc:Choice Requires="wps">
            <w:drawing>
              <wp:anchor distT="0" distB="0" distL="114300" distR="114300" simplePos="0" relativeHeight="251659264" behindDoc="0" locked="0" layoutInCell="1" allowOverlap="1" wp14:anchorId="42F20161" wp14:editId="592BBE0E">
                <wp:simplePos x="0" y="0"/>
                <wp:positionH relativeFrom="column">
                  <wp:posOffset>4203700</wp:posOffset>
                </wp:positionH>
                <wp:positionV relativeFrom="paragraph">
                  <wp:posOffset>15240</wp:posOffset>
                </wp:positionV>
                <wp:extent cx="2040890" cy="1171575"/>
                <wp:effectExtent l="0" t="0" r="16510" b="28575"/>
                <wp:wrapNone/>
                <wp:docPr id="8" name="Rectangle 8"/>
                <wp:cNvGraphicFramePr/>
                <a:graphic xmlns:a="http://schemas.openxmlformats.org/drawingml/2006/main">
                  <a:graphicData uri="http://schemas.microsoft.com/office/word/2010/wordprocessingShape">
                    <wps:wsp>
                      <wps:cNvSpPr/>
                      <wps:spPr>
                        <a:xfrm>
                          <a:off x="0" y="0"/>
                          <a:ext cx="2040890" cy="1171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C1C" w:rsidRDefault="00361C1C" w:rsidP="00361C1C">
                            <w:pPr>
                              <w:jc w:val="center"/>
                              <w:rPr>
                                <w:b/>
                                <w:bCs/>
                                <w:color w:val="A6A6A6" w:themeColor="background1" w:themeShade="A6"/>
                              </w:rPr>
                            </w:pPr>
                          </w:p>
                          <w:p w:rsidR="00361C1C" w:rsidRPr="001502D4" w:rsidRDefault="00361C1C" w:rsidP="00361C1C">
                            <w:pPr>
                              <w:jc w:val="center"/>
                              <w:rPr>
                                <w:sz w:val="20"/>
                                <w:szCs w:val="20"/>
                              </w:rPr>
                            </w:pPr>
                            <w:r w:rsidRPr="001502D4">
                              <w:rPr>
                                <w:b/>
                                <w:bCs/>
                                <w:color w:val="A6A6A6" w:themeColor="background1" w:themeShade="A6"/>
                              </w:rPr>
                              <w:t>Company’s Stamp</w:t>
                            </w:r>
                          </w:p>
                          <w:p w:rsidR="00361C1C" w:rsidRDefault="00361C1C" w:rsidP="00361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0161" id="Rectangle 8" o:spid="_x0000_s1026" style="position:absolute;margin-left:331pt;margin-top:1.2pt;width:160.7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" filled="f" strokecolor="black [3213]" strokeweight=".5pt">
                <v:textbox>
                  <w:txbxContent>
                    <w:p w:rsidR="00361C1C" w:rsidRDefault="00361C1C" w:rsidP="00361C1C">
                      <w:pPr>
                        <w:jc w:val="center"/>
                        <w:rPr>
                          <w:b/>
                          <w:bCs/>
                          <w:color w:val="A6A6A6" w:themeColor="background1" w:themeShade="A6"/>
                        </w:rPr>
                      </w:pPr>
                    </w:p>
                    <w:p w:rsidR="00361C1C" w:rsidRPr="001502D4" w:rsidRDefault="00361C1C" w:rsidP="00361C1C">
                      <w:pPr>
                        <w:jc w:val="center"/>
                        <w:rPr>
                          <w:sz w:val="20"/>
                          <w:szCs w:val="20"/>
                        </w:rPr>
                      </w:pPr>
                      <w:r w:rsidRPr="001502D4">
                        <w:rPr>
                          <w:b/>
                          <w:bCs/>
                          <w:color w:val="A6A6A6" w:themeColor="background1" w:themeShade="A6"/>
                        </w:rPr>
                        <w:t>Company’s Stamp</w:t>
                      </w:r>
                    </w:p>
                    <w:p w:rsidR="00361C1C" w:rsidRDefault="00361C1C" w:rsidP="00361C1C">
                      <w:pPr>
                        <w:jc w:val="center"/>
                      </w:pPr>
                    </w:p>
                  </w:txbxContent>
                </v:textbox>
              </v:rect>
            </w:pict>
          </mc:Fallback>
        </mc:AlternateContent>
      </w:r>
    </w:p>
    <w:p w:rsidR="00361C1C" w:rsidRDefault="00361C1C" w:rsidP="008667A5">
      <w:pPr>
        <w:spacing w:after="0"/>
        <w:rPr>
          <w:b/>
          <w:bCs/>
          <w:sz w:val="20"/>
          <w:szCs w:val="20"/>
        </w:rPr>
      </w:pPr>
    </w:p>
    <w:p w:rsidR="00BF194B" w:rsidRPr="00361C1C" w:rsidRDefault="00DB3A13" w:rsidP="00361C1C">
      <w:bookmarkStart w:id="0" w:name="_GoBack"/>
      <w:bookmarkEnd w:id="0"/>
    </w:p>
    <w:sectPr w:rsidR="00BF194B" w:rsidRPr="00361C1C" w:rsidSect="008667A5">
      <w:headerReference w:type="default" r:id="rId7"/>
      <w:footerReference w:type="default" r:id="rId8"/>
      <w:pgSz w:w="11909" w:h="16834" w:code="9"/>
      <w:pgMar w:top="259" w:right="1080" w:bottom="360" w:left="108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13" w:rsidRDefault="00DB3A13" w:rsidP="006E4BA5">
      <w:pPr>
        <w:spacing w:after="0" w:line="240" w:lineRule="auto"/>
      </w:pPr>
      <w:r>
        <w:separator/>
      </w:r>
    </w:p>
  </w:endnote>
  <w:endnote w:type="continuationSeparator" w:id="0">
    <w:p w:rsidR="00DB3A13" w:rsidRDefault="00DB3A13"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Please return the original form to UPLI along with your ‘</w:t>
    </w:r>
    <w:proofErr w:type="spellStart"/>
    <w:r w:rsidRPr="001502D4">
      <w:rPr>
        <w:b/>
        <w:bCs/>
        <w:sz w:val="16"/>
        <w:szCs w:val="16"/>
      </w:rPr>
      <w:t>Surat</w:t>
    </w:r>
    <w:proofErr w:type="spellEnd"/>
    <w:r w:rsidRPr="001502D4">
      <w:rPr>
        <w:b/>
        <w:bCs/>
        <w:sz w:val="16"/>
        <w:szCs w:val="16"/>
      </w:rPr>
      <w:t xml:space="preserve">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13" w:rsidRDefault="00DB3A13" w:rsidP="006E4BA5">
      <w:pPr>
        <w:spacing w:after="0" w:line="240" w:lineRule="auto"/>
      </w:pPr>
      <w:r>
        <w:separator/>
      </w:r>
    </w:p>
  </w:footnote>
  <w:footnote w:type="continuationSeparator" w:id="0">
    <w:p w:rsidR="00DB3A13" w:rsidRDefault="00DB3A13"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A5" w:rsidRDefault="006E4BA5" w:rsidP="006E4BA5">
    <w:pPr>
      <w:spacing w:after="0"/>
      <w:ind w:left="1440" w:firstLine="720"/>
      <w:rPr>
        <w:b/>
        <w:bCs/>
        <w:sz w:val="20"/>
        <w:szCs w:val="20"/>
      </w:rPr>
    </w:pPr>
    <w:r w:rsidRPr="001502D4">
      <w:rPr>
        <w:noProof/>
        <w:sz w:val="20"/>
        <w:szCs w:val="20"/>
        <w:lang w:val="en-MY" w:eastAsia="ja-JP"/>
      </w:rPr>
      <w:drawing>
        <wp:anchor distT="0" distB="0" distL="114300" distR="114300" simplePos="0" relativeHeight="251659264" behindDoc="0" locked="0" layoutInCell="1" allowOverlap="1" wp14:anchorId="24DCE568" wp14:editId="49598007">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C22CF0" w:rsidRPr="00C22CF0" w:rsidRDefault="00C22CF0" w:rsidP="006E4BA5">
    <w:pPr>
      <w:spacing w:after="0"/>
      <w:ind w:firstLine="720"/>
      <w:rPr>
        <w:b/>
        <w:bCs/>
        <w:sz w:val="16"/>
        <w:szCs w:val="16"/>
      </w:rPr>
    </w:pPr>
  </w:p>
  <w:p w:rsidR="006E4BA5" w:rsidRPr="00C22CF0" w:rsidRDefault="006E4BA5" w:rsidP="00C22CF0">
    <w:pPr>
      <w:spacing w:after="0"/>
      <w:jc w:val="center"/>
      <w:rPr>
        <w:sz w:val="32"/>
        <w:szCs w:val="32"/>
      </w:rPr>
    </w:pPr>
    <w:r w:rsidRPr="00F6718A">
      <w:rPr>
        <w:b/>
        <w:bCs/>
        <w:sz w:val="32"/>
        <w:szCs w:val="32"/>
      </w:rPr>
      <w:t>IN</w:t>
    </w:r>
    <w:r>
      <w:rPr>
        <w:b/>
        <w:bCs/>
        <w:sz w:val="32"/>
        <w:szCs w:val="32"/>
      </w:rPr>
      <w:t>DUSTRIAL TRAINING SCOPE OF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A5"/>
    <w:rsid w:val="00024B67"/>
    <w:rsid w:val="00157A39"/>
    <w:rsid w:val="00270EE7"/>
    <w:rsid w:val="00275C12"/>
    <w:rsid w:val="00361C1C"/>
    <w:rsid w:val="003B4DAB"/>
    <w:rsid w:val="00576E9D"/>
    <w:rsid w:val="00603D6F"/>
    <w:rsid w:val="006E3689"/>
    <w:rsid w:val="006E4BA5"/>
    <w:rsid w:val="0078390C"/>
    <w:rsid w:val="008667A5"/>
    <w:rsid w:val="00907DA1"/>
    <w:rsid w:val="00910124"/>
    <w:rsid w:val="00912C33"/>
    <w:rsid w:val="00931915"/>
    <w:rsid w:val="00986873"/>
    <w:rsid w:val="009D0686"/>
    <w:rsid w:val="00AE4256"/>
    <w:rsid w:val="00B90371"/>
    <w:rsid w:val="00BB1751"/>
    <w:rsid w:val="00C22CF0"/>
    <w:rsid w:val="00D76B06"/>
    <w:rsid w:val="00DB3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20877-7850-45DF-AB99-EAF4366D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FBC9-351C-4CD6-873A-07897E70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2015-12-16T22:12:00Z</dcterms:created>
  <dcterms:modified xsi:type="dcterms:W3CDTF">2015-12-16T22:12:00Z</dcterms:modified>
</cp:coreProperties>
</file>